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7C6DD" w14:textId="77777777" w:rsidR="00BE1F5C" w:rsidRDefault="00F0108E">
      <w:pPr>
        <w:jc w:val="center"/>
        <w:rPr>
          <w:b/>
          <w:sz w:val="32"/>
          <w:szCs w:val="32"/>
        </w:rPr>
      </w:pPr>
      <w:r>
        <w:rPr>
          <w:b/>
          <w:sz w:val="32"/>
          <w:szCs w:val="32"/>
        </w:rPr>
        <w:t>标准征求意见</w:t>
      </w:r>
      <w:proofErr w:type="gramStart"/>
      <w:r>
        <w:rPr>
          <w:b/>
          <w:sz w:val="32"/>
          <w:szCs w:val="32"/>
        </w:rPr>
        <w:t>稿意见</w:t>
      </w:r>
      <w:proofErr w:type="gramEnd"/>
      <w:r>
        <w:rPr>
          <w:b/>
          <w:sz w:val="32"/>
          <w:szCs w:val="32"/>
        </w:rPr>
        <w:t>汇总处理表</w:t>
      </w:r>
    </w:p>
    <w:p w14:paraId="4D54D677" w14:textId="77777777" w:rsidR="00BE1F5C" w:rsidRDefault="00BE1F5C"/>
    <w:p w14:paraId="4AB46653" w14:textId="77777777" w:rsidR="00BE1F5C" w:rsidRDefault="00F0108E">
      <w:pPr>
        <w:jc w:val="left"/>
      </w:pPr>
      <w:r>
        <w:t>标准项目名称：</w:t>
      </w:r>
      <w:r>
        <w:rPr>
          <w:rFonts w:hint="eastAsia"/>
        </w:rPr>
        <w:t xml:space="preserve"> </w:t>
      </w:r>
      <w:r>
        <w:rPr>
          <w:rFonts w:hint="eastAsia"/>
        </w:rPr>
        <w:t>抗菌抑菌型洗涤剂</w:t>
      </w:r>
      <w:r>
        <w:rPr>
          <w:rFonts w:hint="eastAsia"/>
        </w:rPr>
        <w:t xml:space="preserve"> </w:t>
      </w:r>
      <w:r>
        <w:rPr>
          <w:rFonts w:hint="eastAsia"/>
        </w:rPr>
        <w:t>通用技术要求</w:t>
      </w:r>
      <w:r>
        <w:t xml:space="preserve">                              </w:t>
      </w:r>
      <w:r>
        <w:t>共</w:t>
      </w:r>
      <w:r>
        <w:rPr>
          <w:rFonts w:hint="eastAsia"/>
        </w:rPr>
        <w:t>7</w:t>
      </w:r>
      <w:r>
        <w:t>页第</w:t>
      </w:r>
      <w:r>
        <w:t>1</w:t>
      </w:r>
      <w:r>
        <w:t>页</w:t>
      </w:r>
    </w:p>
    <w:p w14:paraId="05C668DB" w14:textId="77777777" w:rsidR="00BE1F5C" w:rsidRPr="003D67D0" w:rsidRDefault="00BE1F5C">
      <w:pPr>
        <w:jc w:val="left"/>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951"/>
        <w:gridCol w:w="4854"/>
        <w:gridCol w:w="1365"/>
        <w:gridCol w:w="1719"/>
      </w:tblGrid>
      <w:tr w:rsidR="00BE1F5C" w14:paraId="2FE2E2CE" w14:textId="77777777" w:rsidTr="00526088">
        <w:trPr>
          <w:cantSplit/>
          <w:jc w:val="center"/>
        </w:trPr>
        <w:tc>
          <w:tcPr>
            <w:tcW w:w="604" w:type="dxa"/>
            <w:vAlign w:val="center"/>
          </w:tcPr>
          <w:p w14:paraId="27B13FD9" w14:textId="77777777" w:rsidR="00BE1F5C" w:rsidRDefault="00F0108E">
            <w:pPr>
              <w:spacing w:line="280" w:lineRule="exact"/>
              <w:jc w:val="center"/>
            </w:pPr>
            <w:r>
              <w:t>序号</w:t>
            </w:r>
          </w:p>
        </w:tc>
        <w:tc>
          <w:tcPr>
            <w:tcW w:w="951" w:type="dxa"/>
            <w:vAlign w:val="center"/>
          </w:tcPr>
          <w:p w14:paraId="55EB3AB4" w14:textId="77777777" w:rsidR="00BE1F5C" w:rsidRDefault="00F0108E">
            <w:pPr>
              <w:spacing w:line="280" w:lineRule="exact"/>
              <w:jc w:val="center"/>
            </w:pPr>
            <w:proofErr w:type="gramStart"/>
            <w:r>
              <w:t>标准章条编号</w:t>
            </w:r>
            <w:proofErr w:type="gramEnd"/>
          </w:p>
        </w:tc>
        <w:tc>
          <w:tcPr>
            <w:tcW w:w="4854" w:type="dxa"/>
            <w:vAlign w:val="center"/>
          </w:tcPr>
          <w:p w14:paraId="3C37E12F" w14:textId="77777777" w:rsidR="00BE1F5C" w:rsidRDefault="00F0108E">
            <w:pPr>
              <w:spacing w:line="280" w:lineRule="exact"/>
              <w:jc w:val="center"/>
            </w:pPr>
            <w:r>
              <w:t>意见内容</w:t>
            </w:r>
          </w:p>
        </w:tc>
        <w:tc>
          <w:tcPr>
            <w:tcW w:w="1365" w:type="dxa"/>
            <w:vAlign w:val="center"/>
          </w:tcPr>
          <w:p w14:paraId="46C6A117" w14:textId="77777777" w:rsidR="00BE1F5C" w:rsidRDefault="00F0108E">
            <w:pPr>
              <w:spacing w:line="280" w:lineRule="exact"/>
              <w:jc w:val="center"/>
            </w:pPr>
            <w:r>
              <w:t>提出单位</w:t>
            </w:r>
          </w:p>
        </w:tc>
        <w:tc>
          <w:tcPr>
            <w:tcW w:w="1719" w:type="dxa"/>
            <w:vAlign w:val="center"/>
          </w:tcPr>
          <w:p w14:paraId="4D1EC11A" w14:textId="77777777" w:rsidR="00BE1F5C" w:rsidRDefault="00F0108E">
            <w:pPr>
              <w:spacing w:line="280" w:lineRule="exact"/>
              <w:jc w:val="center"/>
            </w:pPr>
            <w:r>
              <w:t>处理意见及理由</w:t>
            </w:r>
          </w:p>
        </w:tc>
      </w:tr>
      <w:tr w:rsidR="00BE1F5C" w14:paraId="24942F50" w14:textId="77777777" w:rsidTr="00526088">
        <w:trPr>
          <w:cantSplit/>
          <w:jc w:val="center"/>
        </w:trPr>
        <w:tc>
          <w:tcPr>
            <w:tcW w:w="604" w:type="dxa"/>
            <w:vAlign w:val="center"/>
          </w:tcPr>
          <w:p w14:paraId="2E23C2F1" w14:textId="77777777" w:rsidR="00BE1F5C" w:rsidRDefault="00F0108E">
            <w:pPr>
              <w:spacing w:line="280" w:lineRule="exact"/>
              <w:jc w:val="center"/>
            </w:pPr>
            <w:r>
              <w:rPr>
                <w:rFonts w:hint="eastAsia"/>
              </w:rPr>
              <w:t>1</w:t>
            </w:r>
          </w:p>
        </w:tc>
        <w:tc>
          <w:tcPr>
            <w:tcW w:w="951" w:type="dxa"/>
            <w:vAlign w:val="center"/>
          </w:tcPr>
          <w:p w14:paraId="2CFA63AE" w14:textId="77777777" w:rsidR="00BE1F5C" w:rsidRDefault="00F0108E">
            <w:pPr>
              <w:snapToGrid w:val="0"/>
              <w:spacing w:before="120" w:line="240" w:lineRule="atLeast"/>
              <w:ind w:right="113"/>
              <w:jc w:val="center"/>
            </w:pPr>
            <w:r>
              <w:t>1</w:t>
            </w:r>
          </w:p>
        </w:tc>
        <w:tc>
          <w:tcPr>
            <w:tcW w:w="4854" w:type="dxa"/>
          </w:tcPr>
          <w:p w14:paraId="1CCED2AB" w14:textId="77777777" w:rsidR="00BE1F5C" w:rsidRDefault="00F0108E" w:rsidP="007A70DC">
            <w:pPr>
              <w:pStyle w:val="afff0"/>
              <w:ind w:firstLineChars="0" w:firstLine="0"/>
              <w:rPr>
                <w:rFonts w:ascii="Times New Roman"/>
                <w:kern w:val="2"/>
                <w:sz w:val="20"/>
              </w:rPr>
            </w:pPr>
            <w:r>
              <w:rPr>
                <w:rFonts w:ascii="Times New Roman" w:hint="eastAsia"/>
                <w:kern w:val="2"/>
                <w:sz w:val="20"/>
              </w:rPr>
              <w:t>本文件适用于由表面活性剂、洗涤助剂和杀菌剂或抑菌剂配制而成，具有去污和抗菌或抑菌功能的洗涤用品（不包括食品用洗涤、消毒产品）</w:t>
            </w:r>
          </w:p>
          <w:p w14:paraId="29863D73" w14:textId="5A4E06D2" w:rsidR="00BE1F5C" w:rsidRDefault="00F0108E" w:rsidP="007A70DC">
            <w:pPr>
              <w:pStyle w:val="afff0"/>
              <w:ind w:firstLineChars="0" w:firstLine="0"/>
              <w:rPr>
                <w:rFonts w:ascii="Times New Roman"/>
                <w:kern w:val="2"/>
                <w:sz w:val="20"/>
              </w:rPr>
            </w:pPr>
            <w:r>
              <w:rPr>
                <w:rFonts w:ascii="Times New Roman" w:hint="eastAsia"/>
                <w:kern w:val="2"/>
                <w:sz w:val="20"/>
              </w:rPr>
              <w:t>改为</w:t>
            </w:r>
            <w:r w:rsidR="007A70DC">
              <w:rPr>
                <w:rFonts w:ascii="Times New Roman" w:hint="eastAsia"/>
                <w:kern w:val="2"/>
                <w:sz w:val="20"/>
              </w:rPr>
              <w:t>：</w:t>
            </w:r>
            <w:r>
              <w:rPr>
                <w:rFonts w:ascii="Times New Roman" w:hint="eastAsia"/>
                <w:kern w:val="2"/>
                <w:sz w:val="20"/>
              </w:rPr>
              <w:t>本文件适用于由表面活性剂、洗涤助剂和杀菌剂或抑菌剂配制而成，具有去污和抗菌或抑菌功能的洗涤用品（不包括食品用洗涤剂和消毒产品）</w:t>
            </w:r>
          </w:p>
          <w:p w14:paraId="1DF028D1" w14:textId="77777777" w:rsidR="00BE1F5C" w:rsidRDefault="00F0108E" w:rsidP="007A70DC">
            <w:pPr>
              <w:pStyle w:val="afff0"/>
              <w:ind w:firstLineChars="0" w:firstLine="0"/>
              <w:rPr>
                <w:rFonts w:ascii="Times New Roman"/>
                <w:kern w:val="2"/>
                <w:sz w:val="20"/>
              </w:rPr>
            </w:pPr>
            <w:r>
              <w:rPr>
                <w:rFonts w:ascii="Times New Roman" w:hint="eastAsia"/>
                <w:kern w:val="2"/>
                <w:sz w:val="20"/>
              </w:rPr>
              <w:t>抗抑菌制剂和消毒产品已经有国家强制标准监管，建议和卫健委监管的产品范围分开。</w:t>
            </w:r>
          </w:p>
        </w:tc>
        <w:tc>
          <w:tcPr>
            <w:tcW w:w="1365" w:type="dxa"/>
            <w:vAlign w:val="center"/>
          </w:tcPr>
          <w:p w14:paraId="215A8AB5" w14:textId="77777777" w:rsidR="00BE1F5C" w:rsidRDefault="00F0108E" w:rsidP="003D67D0">
            <w:pPr>
              <w:snapToGrid w:val="0"/>
              <w:spacing w:before="120" w:line="240" w:lineRule="atLeast"/>
              <w:ind w:left="-1" w:right="113"/>
              <w:rPr>
                <w:sz w:val="20"/>
                <w:szCs w:val="20"/>
              </w:rPr>
            </w:pPr>
            <w:r>
              <w:rPr>
                <w:rFonts w:hint="eastAsia"/>
                <w:sz w:val="20"/>
                <w:szCs w:val="20"/>
              </w:rPr>
              <w:t>上海庄臣有限公司</w:t>
            </w:r>
          </w:p>
        </w:tc>
        <w:tc>
          <w:tcPr>
            <w:tcW w:w="1719" w:type="dxa"/>
            <w:vAlign w:val="center"/>
          </w:tcPr>
          <w:p w14:paraId="2987FEBF" w14:textId="77777777" w:rsidR="00BE1F5C" w:rsidRDefault="00F0108E">
            <w:pPr>
              <w:spacing w:line="280" w:lineRule="exact"/>
              <w:rPr>
                <w:sz w:val="20"/>
                <w:szCs w:val="20"/>
              </w:rPr>
            </w:pPr>
            <w:r>
              <w:rPr>
                <w:rFonts w:hint="eastAsia"/>
                <w:sz w:val="20"/>
                <w:szCs w:val="20"/>
              </w:rPr>
              <w:t>采纳</w:t>
            </w:r>
          </w:p>
          <w:p w14:paraId="6144B9AE" w14:textId="77777777" w:rsidR="00BE1F5C" w:rsidRDefault="00F0108E">
            <w:pPr>
              <w:spacing w:line="280" w:lineRule="exact"/>
              <w:rPr>
                <w:sz w:val="20"/>
                <w:szCs w:val="20"/>
              </w:rPr>
            </w:pPr>
            <w:r>
              <w:rPr>
                <w:rFonts w:hint="eastAsia"/>
                <w:sz w:val="20"/>
                <w:szCs w:val="20"/>
              </w:rPr>
              <w:t>按建议修改。</w:t>
            </w:r>
          </w:p>
        </w:tc>
      </w:tr>
      <w:tr w:rsidR="00BE1F5C" w14:paraId="2DAF08D1" w14:textId="77777777" w:rsidTr="00526088">
        <w:trPr>
          <w:cantSplit/>
          <w:jc w:val="center"/>
        </w:trPr>
        <w:tc>
          <w:tcPr>
            <w:tcW w:w="604" w:type="dxa"/>
            <w:vAlign w:val="center"/>
          </w:tcPr>
          <w:p w14:paraId="63E7E780" w14:textId="77777777" w:rsidR="00BE1F5C" w:rsidRDefault="00F0108E">
            <w:pPr>
              <w:spacing w:line="280" w:lineRule="exact"/>
              <w:jc w:val="center"/>
            </w:pPr>
            <w:r>
              <w:rPr>
                <w:rFonts w:hint="eastAsia"/>
              </w:rPr>
              <w:t>2</w:t>
            </w:r>
          </w:p>
        </w:tc>
        <w:tc>
          <w:tcPr>
            <w:tcW w:w="951" w:type="dxa"/>
            <w:vAlign w:val="center"/>
          </w:tcPr>
          <w:p w14:paraId="52A918BA" w14:textId="77777777" w:rsidR="00BE1F5C" w:rsidRDefault="00F0108E">
            <w:pPr>
              <w:snapToGrid w:val="0"/>
              <w:spacing w:before="120" w:line="240" w:lineRule="atLeast"/>
              <w:ind w:right="113"/>
              <w:jc w:val="center"/>
            </w:pPr>
            <w:r>
              <w:rPr>
                <w:rFonts w:ascii="宋体" w:hAnsi="宋体" w:hint="eastAsia"/>
              </w:rPr>
              <w:t>1</w:t>
            </w:r>
          </w:p>
        </w:tc>
        <w:tc>
          <w:tcPr>
            <w:tcW w:w="4854" w:type="dxa"/>
          </w:tcPr>
          <w:p w14:paraId="3C2681BF" w14:textId="77777777" w:rsidR="00BE1F5C" w:rsidRPr="007A70DC" w:rsidRDefault="00F0108E" w:rsidP="007A70DC">
            <w:pPr>
              <w:pStyle w:val="afff0"/>
              <w:ind w:firstLineChars="0" w:firstLine="0"/>
              <w:rPr>
                <w:rFonts w:ascii="Times New Roman"/>
                <w:kern w:val="2"/>
                <w:sz w:val="20"/>
              </w:rPr>
            </w:pPr>
            <w:r w:rsidRPr="007A70DC">
              <w:rPr>
                <w:rFonts w:ascii="Times New Roman"/>
                <w:kern w:val="2"/>
                <w:sz w:val="20"/>
              </w:rPr>
              <w:t>建议</w:t>
            </w:r>
            <w:r w:rsidRPr="007A70DC">
              <w:rPr>
                <w:rFonts w:ascii="Times New Roman" w:hint="eastAsia"/>
                <w:kern w:val="2"/>
                <w:sz w:val="20"/>
              </w:rPr>
              <w:t>：</w:t>
            </w:r>
            <w:r w:rsidRPr="007A70DC">
              <w:rPr>
                <w:rFonts w:ascii="Times New Roman"/>
                <w:kern w:val="2"/>
                <w:sz w:val="20"/>
              </w:rPr>
              <w:t>删除</w:t>
            </w:r>
            <w:r w:rsidRPr="007A70DC">
              <w:rPr>
                <w:rFonts w:ascii="Times New Roman" w:hint="eastAsia"/>
                <w:kern w:val="2"/>
                <w:sz w:val="20"/>
              </w:rPr>
              <w:t>“（不包括食品用抗抑菌洗涤剂产品）”</w:t>
            </w:r>
          </w:p>
          <w:p w14:paraId="2C4C3EA0" w14:textId="77777777" w:rsidR="00BE1F5C" w:rsidRDefault="00F0108E" w:rsidP="007A70DC">
            <w:pPr>
              <w:pStyle w:val="afff0"/>
              <w:ind w:firstLineChars="0" w:firstLine="0"/>
              <w:rPr>
                <w:rFonts w:ascii="Times New Roman"/>
                <w:kern w:val="2"/>
                <w:sz w:val="20"/>
              </w:rPr>
            </w:pPr>
            <w:r w:rsidRPr="007A70DC">
              <w:rPr>
                <w:rFonts w:ascii="Times New Roman" w:hint="eastAsia"/>
                <w:kern w:val="2"/>
                <w:sz w:val="20"/>
              </w:rPr>
              <w:t>理由：</w:t>
            </w:r>
            <w:r w:rsidRPr="007A70DC">
              <w:rPr>
                <w:rFonts w:ascii="Times New Roman"/>
                <w:kern w:val="2"/>
                <w:sz w:val="20"/>
              </w:rPr>
              <w:t>消毒剂产品目录中不包括抗菌抑菌洗涤剂</w:t>
            </w:r>
            <w:r w:rsidRPr="007A70DC">
              <w:rPr>
                <w:rFonts w:ascii="Times New Roman" w:hint="eastAsia"/>
                <w:kern w:val="2"/>
                <w:sz w:val="20"/>
              </w:rPr>
              <w:t>，</w:t>
            </w:r>
            <w:r w:rsidRPr="007A70DC">
              <w:rPr>
                <w:rFonts w:ascii="Times New Roman"/>
                <w:kern w:val="2"/>
                <w:sz w:val="20"/>
              </w:rPr>
              <w:t>消毒剂的抗菌抑菌产品针对皮肤黏膜的产品</w:t>
            </w:r>
            <w:r w:rsidRPr="007A70DC">
              <w:rPr>
                <w:rFonts w:ascii="Times New Roman" w:hint="eastAsia"/>
                <w:kern w:val="2"/>
                <w:sz w:val="20"/>
              </w:rPr>
              <w:t>。</w:t>
            </w:r>
          </w:p>
        </w:tc>
        <w:tc>
          <w:tcPr>
            <w:tcW w:w="1365" w:type="dxa"/>
          </w:tcPr>
          <w:p w14:paraId="040B497C" w14:textId="77777777" w:rsidR="00BE1F5C" w:rsidRDefault="00F0108E" w:rsidP="003D67D0">
            <w:pPr>
              <w:snapToGrid w:val="0"/>
              <w:spacing w:before="120" w:line="240" w:lineRule="atLeast"/>
              <w:ind w:left="-1" w:right="113"/>
              <w:rPr>
                <w:sz w:val="20"/>
                <w:szCs w:val="20"/>
              </w:rPr>
            </w:pPr>
            <w:r>
              <w:rPr>
                <w:sz w:val="20"/>
                <w:szCs w:val="20"/>
              </w:rPr>
              <w:t>北京绿伞化学股份有限公司</w:t>
            </w:r>
          </w:p>
        </w:tc>
        <w:tc>
          <w:tcPr>
            <w:tcW w:w="1719" w:type="dxa"/>
            <w:vAlign w:val="center"/>
          </w:tcPr>
          <w:p w14:paraId="400EC6DB" w14:textId="77777777" w:rsidR="00BE1F5C" w:rsidRDefault="00F0108E">
            <w:pPr>
              <w:spacing w:line="280" w:lineRule="exact"/>
              <w:jc w:val="left"/>
              <w:rPr>
                <w:sz w:val="20"/>
                <w:szCs w:val="20"/>
              </w:rPr>
            </w:pPr>
            <w:r>
              <w:rPr>
                <w:rFonts w:hint="eastAsia"/>
                <w:sz w:val="20"/>
                <w:szCs w:val="20"/>
              </w:rPr>
              <w:t>未采纳</w:t>
            </w:r>
          </w:p>
          <w:p w14:paraId="11EF8ADD" w14:textId="77777777" w:rsidR="00BE1F5C" w:rsidRDefault="00F0108E">
            <w:pPr>
              <w:spacing w:line="280" w:lineRule="exact"/>
              <w:rPr>
                <w:sz w:val="20"/>
                <w:szCs w:val="20"/>
              </w:rPr>
            </w:pPr>
            <w:r>
              <w:rPr>
                <w:rFonts w:hint="eastAsia"/>
                <w:sz w:val="20"/>
                <w:szCs w:val="20"/>
              </w:rPr>
              <w:t>已根据上</w:t>
            </w:r>
            <w:proofErr w:type="gramStart"/>
            <w:r>
              <w:rPr>
                <w:rFonts w:hint="eastAsia"/>
                <w:sz w:val="20"/>
                <w:szCs w:val="20"/>
              </w:rPr>
              <w:t>条建议</w:t>
            </w:r>
            <w:proofErr w:type="gramEnd"/>
            <w:r>
              <w:rPr>
                <w:rFonts w:hint="eastAsia"/>
                <w:sz w:val="20"/>
                <w:szCs w:val="20"/>
              </w:rPr>
              <w:t>进行修改。</w:t>
            </w:r>
          </w:p>
        </w:tc>
      </w:tr>
      <w:tr w:rsidR="00BE1F5C" w14:paraId="3289FB96" w14:textId="77777777" w:rsidTr="00526088">
        <w:trPr>
          <w:cantSplit/>
          <w:jc w:val="center"/>
        </w:trPr>
        <w:tc>
          <w:tcPr>
            <w:tcW w:w="604" w:type="dxa"/>
            <w:vAlign w:val="center"/>
          </w:tcPr>
          <w:p w14:paraId="2EF20D2C" w14:textId="77777777" w:rsidR="00BE1F5C" w:rsidRDefault="00F0108E">
            <w:pPr>
              <w:spacing w:line="280" w:lineRule="exact"/>
              <w:jc w:val="center"/>
            </w:pPr>
            <w:r>
              <w:rPr>
                <w:rFonts w:hint="eastAsia"/>
              </w:rPr>
              <w:t>3</w:t>
            </w:r>
          </w:p>
        </w:tc>
        <w:tc>
          <w:tcPr>
            <w:tcW w:w="951" w:type="dxa"/>
          </w:tcPr>
          <w:p w14:paraId="16F02342" w14:textId="77777777" w:rsidR="00BE1F5C" w:rsidRDefault="00BE1F5C">
            <w:pPr>
              <w:snapToGrid w:val="0"/>
              <w:spacing w:before="120" w:line="240" w:lineRule="atLeast"/>
              <w:ind w:left="113" w:right="113" w:firstLineChars="100" w:firstLine="210"/>
            </w:pPr>
          </w:p>
          <w:p w14:paraId="15855F64" w14:textId="77777777" w:rsidR="00BE1F5C" w:rsidRDefault="00BE1F5C">
            <w:pPr>
              <w:snapToGrid w:val="0"/>
              <w:spacing w:before="120" w:line="240" w:lineRule="atLeast"/>
              <w:ind w:left="113" w:right="113" w:firstLineChars="100" w:firstLine="210"/>
            </w:pPr>
          </w:p>
          <w:p w14:paraId="38A92C96" w14:textId="77777777" w:rsidR="00BE1F5C" w:rsidRDefault="00F0108E">
            <w:pPr>
              <w:snapToGrid w:val="0"/>
              <w:spacing w:before="120" w:line="240" w:lineRule="atLeast"/>
              <w:ind w:left="113" w:right="113" w:firstLineChars="100" w:firstLine="210"/>
            </w:pPr>
            <w:r>
              <w:t xml:space="preserve">1 </w:t>
            </w:r>
          </w:p>
        </w:tc>
        <w:tc>
          <w:tcPr>
            <w:tcW w:w="4854" w:type="dxa"/>
          </w:tcPr>
          <w:p w14:paraId="4D20453E" w14:textId="77777777" w:rsidR="00BE1F5C" w:rsidRDefault="00F0108E" w:rsidP="007A70DC">
            <w:pPr>
              <w:pStyle w:val="afff0"/>
              <w:ind w:firstLineChars="0" w:firstLine="0"/>
              <w:rPr>
                <w:rFonts w:ascii="Times New Roman"/>
                <w:kern w:val="2"/>
                <w:sz w:val="20"/>
              </w:rPr>
            </w:pPr>
            <w:r>
              <w:rPr>
                <w:rFonts w:ascii="Times New Roman" w:hint="eastAsia"/>
                <w:kern w:val="2"/>
                <w:sz w:val="20"/>
              </w:rPr>
              <w:t>本文件适用于由表面活性剂、洗涤助剂和杀菌剂或抑菌剂配制而成，具有去污和抗菌或抑菌功能的洗涤用品（不包括食品用洗涤消毒产品）。</w:t>
            </w:r>
          </w:p>
          <w:p w14:paraId="6A0D31B0" w14:textId="77777777" w:rsidR="00BE1F5C" w:rsidRDefault="00F0108E" w:rsidP="007A70DC">
            <w:pPr>
              <w:pStyle w:val="afff0"/>
              <w:ind w:firstLineChars="0" w:firstLine="0"/>
              <w:rPr>
                <w:rFonts w:ascii="Times New Roman"/>
                <w:kern w:val="2"/>
                <w:sz w:val="20"/>
              </w:rPr>
            </w:pPr>
            <w:r>
              <w:rPr>
                <w:rFonts w:ascii="Times New Roman" w:hint="eastAsia"/>
                <w:kern w:val="2"/>
                <w:sz w:val="20"/>
              </w:rPr>
              <w:t>建议删去“洗涤”。</w:t>
            </w:r>
          </w:p>
          <w:p w14:paraId="173828CC" w14:textId="77777777" w:rsidR="00BE1F5C" w:rsidRDefault="00F0108E" w:rsidP="007A70DC">
            <w:pPr>
              <w:pStyle w:val="afff0"/>
              <w:ind w:firstLineChars="0" w:firstLine="0"/>
              <w:rPr>
                <w:rFonts w:ascii="Times New Roman"/>
                <w:kern w:val="2"/>
                <w:sz w:val="20"/>
              </w:rPr>
            </w:pPr>
            <w:r>
              <w:rPr>
                <w:rFonts w:ascii="Times New Roman" w:hint="eastAsia"/>
                <w:kern w:val="2"/>
                <w:sz w:val="20"/>
              </w:rPr>
              <w:t>食品用消毒产品属于消</w:t>
            </w:r>
            <w:proofErr w:type="gramStart"/>
            <w:r>
              <w:rPr>
                <w:rFonts w:ascii="Times New Roman" w:hint="eastAsia"/>
                <w:kern w:val="2"/>
                <w:sz w:val="20"/>
              </w:rPr>
              <w:t>杀产品</w:t>
            </w:r>
            <w:proofErr w:type="gramEnd"/>
            <w:r>
              <w:rPr>
                <w:rFonts w:ascii="Times New Roman" w:hint="eastAsia"/>
                <w:kern w:val="2"/>
                <w:sz w:val="20"/>
              </w:rPr>
              <w:t>的范畴，应当参照消毒剂相关法规和标准。但是，抗菌抑菌洗洁精产品并不属于消杀产品，建议参考该《抗菌抑菌型洗涤剂</w:t>
            </w:r>
            <w:r>
              <w:rPr>
                <w:rFonts w:ascii="Times New Roman" w:hint="eastAsia"/>
                <w:kern w:val="2"/>
                <w:sz w:val="20"/>
              </w:rPr>
              <w:t xml:space="preserve"> </w:t>
            </w:r>
            <w:r>
              <w:rPr>
                <w:rFonts w:ascii="Times New Roman" w:hint="eastAsia"/>
                <w:kern w:val="2"/>
                <w:sz w:val="20"/>
              </w:rPr>
              <w:t>通用技术要求》。</w:t>
            </w:r>
          </w:p>
        </w:tc>
        <w:tc>
          <w:tcPr>
            <w:tcW w:w="1365" w:type="dxa"/>
            <w:vAlign w:val="center"/>
          </w:tcPr>
          <w:p w14:paraId="52EC118B" w14:textId="77777777" w:rsidR="00BE1F5C" w:rsidRDefault="00F0108E" w:rsidP="003D67D0">
            <w:pPr>
              <w:pStyle w:val="afff0"/>
              <w:ind w:firstLineChars="0" w:firstLine="0"/>
              <w:rPr>
                <w:rFonts w:ascii="Times New Roman"/>
                <w:kern w:val="2"/>
                <w:sz w:val="20"/>
              </w:rPr>
            </w:pPr>
            <w:r>
              <w:rPr>
                <w:rFonts w:ascii="Times New Roman" w:hint="eastAsia"/>
                <w:kern w:val="2"/>
                <w:sz w:val="20"/>
              </w:rPr>
              <w:t>联合利华</w:t>
            </w:r>
            <w:r>
              <w:rPr>
                <w:rFonts w:ascii="Times New Roman" w:hint="eastAsia"/>
                <w:kern w:val="2"/>
                <w:sz w:val="20"/>
              </w:rPr>
              <w:t>(</w:t>
            </w:r>
            <w:r>
              <w:rPr>
                <w:rFonts w:ascii="Times New Roman" w:hint="eastAsia"/>
                <w:kern w:val="2"/>
                <w:sz w:val="20"/>
              </w:rPr>
              <w:t>中国</w:t>
            </w:r>
            <w:r>
              <w:rPr>
                <w:rFonts w:ascii="Times New Roman" w:hint="eastAsia"/>
                <w:kern w:val="2"/>
                <w:sz w:val="20"/>
              </w:rPr>
              <w:t>)</w:t>
            </w:r>
            <w:r>
              <w:rPr>
                <w:rFonts w:ascii="Times New Roman" w:hint="eastAsia"/>
                <w:kern w:val="2"/>
                <w:sz w:val="20"/>
              </w:rPr>
              <w:t>有限公司</w:t>
            </w:r>
          </w:p>
        </w:tc>
        <w:tc>
          <w:tcPr>
            <w:tcW w:w="1719" w:type="dxa"/>
            <w:vAlign w:val="center"/>
          </w:tcPr>
          <w:p w14:paraId="4569D9D6" w14:textId="77777777" w:rsidR="00BE1F5C" w:rsidRDefault="00F0108E">
            <w:pPr>
              <w:spacing w:line="280" w:lineRule="exact"/>
              <w:jc w:val="left"/>
              <w:rPr>
                <w:color w:val="000000" w:themeColor="text1"/>
                <w:sz w:val="20"/>
                <w:szCs w:val="20"/>
              </w:rPr>
            </w:pPr>
            <w:r>
              <w:rPr>
                <w:rFonts w:hint="eastAsia"/>
                <w:color w:val="000000" w:themeColor="text1"/>
                <w:sz w:val="20"/>
                <w:szCs w:val="20"/>
              </w:rPr>
              <w:t>未采纳</w:t>
            </w:r>
          </w:p>
          <w:p w14:paraId="08D6C681" w14:textId="77777777" w:rsidR="00BE1F5C" w:rsidRDefault="00F0108E">
            <w:pPr>
              <w:spacing w:line="280" w:lineRule="exact"/>
              <w:rPr>
                <w:sz w:val="20"/>
                <w:szCs w:val="20"/>
              </w:rPr>
            </w:pPr>
            <w:r>
              <w:rPr>
                <w:rFonts w:hint="eastAsia"/>
                <w:color w:val="000000" w:themeColor="text1"/>
                <w:sz w:val="20"/>
                <w:szCs w:val="20"/>
              </w:rPr>
              <w:t>餐具洗涤剂属于食品安全相关产品，由</w:t>
            </w:r>
            <w:r>
              <w:rPr>
                <w:rFonts w:hint="eastAsia"/>
                <w:color w:val="000000" w:themeColor="text1"/>
                <w:sz w:val="20"/>
                <w:szCs w:val="20"/>
              </w:rPr>
              <w:t>GB14930.1</w:t>
            </w:r>
            <w:r>
              <w:rPr>
                <w:rFonts w:hint="eastAsia"/>
                <w:color w:val="000000" w:themeColor="text1"/>
                <w:sz w:val="20"/>
                <w:szCs w:val="20"/>
              </w:rPr>
              <w:t>和</w:t>
            </w:r>
            <w:r>
              <w:rPr>
                <w:rFonts w:hint="eastAsia"/>
                <w:color w:val="000000" w:themeColor="text1"/>
                <w:sz w:val="20"/>
                <w:szCs w:val="20"/>
              </w:rPr>
              <w:t>GB14930.2</w:t>
            </w:r>
            <w:r>
              <w:rPr>
                <w:rFonts w:hint="eastAsia"/>
                <w:color w:val="000000" w:themeColor="text1"/>
                <w:sz w:val="20"/>
                <w:szCs w:val="20"/>
              </w:rPr>
              <w:t>等国家强制性标准管控。</w:t>
            </w:r>
          </w:p>
        </w:tc>
      </w:tr>
      <w:tr w:rsidR="00BE1F5C" w14:paraId="39B05B88" w14:textId="77777777" w:rsidTr="00526088">
        <w:trPr>
          <w:cantSplit/>
          <w:jc w:val="center"/>
        </w:trPr>
        <w:tc>
          <w:tcPr>
            <w:tcW w:w="604" w:type="dxa"/>
            <w:vAlign w:val="center"/>
          </w:tcPr>
          <w:p w14:paraId="72857039" w14:textId="77777777" w:rsidR="00BE1F5C" w:rsidRDefault="00F0108E">
            <w:pPr>
              <w:spacing w:line="280" w:lineRule="exact"/>
              <w:jc w:val="center"/>
            </w:pPr>
            <w:r>
              <w:rPr>
                <w:rFonts w:hint="eastAsia"/>
              </w:rPr>
              <w:t>4</w:t>
            </w:r>
          </w:p>
        </w:tc>
        <w:tc>
          <w:tcPr>
            <w:tcW w:w="951" w:type="dxa"/>
            <w:vAlign w:val="center"/>
          </w:tcPr>
          <w:p w14:paraId="042F2688" w14:textId="77777777" w:rsidR="00BE1F5C" w:rsidRDefault="00F0108E">
            <w:pPr>
              <w:snapToGrid w:val="0"/>
              <w:spacing w:before="120" w:line="240" w:lineRule="atLeast"/>
              <w:ind w:left="113" w:right="113"/>
              <w:jc w:val="center"/>
            </w:pPr>
            <w:r>
              <w:rPr>
                <w:rFonts w:hint="eastAsia"/>
              </w:rPr>
              <w:t>1</w:t>
            </w:r>
          </w:p>
        </w:tc>
        <w:tc>
          <w:tcPr>
            <w:tcW w:w="4854" w:type="dxa"/>
            <w:vAlign w:val="center"/>
          </w:tcPr>
          <w:p w14:paraId="1FE5F192"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“……具有去污和抗菌或抑菌功能的洗涤用品（不包括食品用洗涤消毒产品）”修改为“具有抗菌或抑菌功能的洗涤用品（不包括食品用洗涤消毒产品）”</w:t>
            </w:r>
            <w:r w:rsidRPr="007A70DC">
              <w:rPr>
                <w:rFonts w:ascii="Times New Roman" w:hint="eastAsia"/>
                <w:kern w:val="2"/>
                <w:sz w:val="20"/>
              </w:rPr>
              <w:t xml:space="preserve"> </w:t>
            </w:r>
            <w:r w:rsidRPr="007A70DC">
              <w:rPr>
                <w:rFonts w:ascii="Times New Roman" w:hint="eastAsia"/>
                <w:kern w:val="2"/>
                <w:sz w:val="20"/>
              </w:rPr>
              <w:t>洗涤用品本身已经涵盖洗涤、清洁和去污作用。</w:t>
            </w:r>
          </w:p>
        </w:tc>
        <w:tc>
          <w:tcPr>
            <w:tcW w:w="1365" w:type="dxa"/>
            <w:vAlign w:val="center"/>
          </w:tcPr>
          <w:p w14:paraId="5371306D" w14:textId="77777777" w:rsidR="00BE1F5C" w:rsidRDefault="00F0108E" w:rsidP="003D67D0">
            <w:pPr>
              <w:snapToGrid w:val="0"/>
              <w:spacing w:before="120" w:line="240" w:lineRule="atLeast"/>
              <w:ind w:right="149"/>
              <w:jc w:val="left"/>
              <w:rPr>
                <w:sz w:val="20"/>
                <w:szCs w:val="20"/>
              </w:rPr>
            </w:pPr>
            <w:r>
              <w:rPr>
                <w:rFonts w:hint="eastAsia"/>
                <w:sz w:val="20"/>
                <w:szCs w:val="20"/>
              </w:rPr>
              <w:t>纳爱斯集团有限公司</w:t>
            </w:r>
          </w:p>
        </w:tc>
        <w:tc>
          <w:tcPr>
            <w:tcW w:w="1719" w:type="dxa"/>
            <w:vAlign w:val="center"/>
          </w:tcPr>
          <w:p w14:paraId="385B9CE4" w14:textId="77777777" w:rsidR="00BE1F5C" w:rsidRDefault="00F0108E">
            <w:pPr>
              <w:spacing w:line="280" w:lineRule="exact"/>
              <w:jc w:val="left"/>
              <w:rPr>
                <w:color w:val="000000" w:themeColor="text1"/>
                <w:sz w:val="20"/>
                <w:szCs w:val="20"/>
              </w:rPr>
            </w:pPr>
            <w:r>
              <w:rPr>
                <w:rFonts w:hint="eastAsia"/>
                <w:color w:val="000000" w:themeColor="text1"/>
                <w:sz w:val="20"/>
                <w:szCs w:val="20"/>
              </w:rPr>
              <w:t>不采纳</w:t>
            </w:r>
          </w:p>
          <w:p w14:paraId="2D9EA1C2" w14:textId="77777777" w:rsidR="00BE1F5C" w:rsidRDefault="00F0108E">
            <w:pPr>
              <w:spacing w:line="280" w:lineRule="exact"/>
              <w:rPr>
                <w:color w:val="000000" w:themeColor="text1"/>
                <w:sz w:val="20"/>
                <w:szCs w:val="20"/>
              </w:rPr>
            </w:pPr>
            <w:r>
              <w:rPr>
                <w:rFonts w:hint="eastAsia"/>
                <w:color w:val="000000" w:themeColor="text1"/>
                <w:sz w:val="20"/>
                <w:szCs w:val="20"/>
              </w:rPr>
              <w:t>此处的“洗涤用品”是类别的统称，“</w:t>
            </w:r>
            <w:r>
              <w:rPr>
                <w:rFonts w:hint="eastAsia"/>
                <w:sz w:val="20"/>
                <w:szCs w:val="20"/>
              </w:rPr>
              <w:t>去污”体现的是功能。</w:t>
            </w:r>
          </w:p>
        </w:tc>
      </w:tr>
      <w:tr w:rsidR="00BE1F5C" w14:paraId="78400D82" w14:textId="77777777" w:rsidTr="00526088">
        <w:trPr>
          <w:cantSplit/>
          <w:jc w:val="center"/>
        </w:trPr>
        <w:tc>
          <w:tcPr>
            <w:tcW w:w="604" w:type="dxa"/>
            <w:vAlign w:val="center"/>
          </w:tcPr>
          <w:p w14:paraId="3DB431E5" w14:textId="77777777" w:rsidR="00BE1F5C" w:rsidRDefault="00F0108E">
            <w:pPr>
              <w:spacing w:line="280" w:lineRule="exact"/>
              <w:jc w:val="center"/>
            </w:pPr>
            <w:r>
              <w:rPr>
                <w:rFonts w:hint="eastAsia"/>
              </w:rPr>
              <w:t>5</w:t>
            </w:r>
          </w:p>
        </w:tc>
        <w:tc>
          <w:tcPr>
            <w:tcW w:w="951" w:type="dxa"/>
            <w:vAlign w:val="center"/>
          </w:tcPr>
          <w:p w14:paraId="44EAEE97" w14:textId="77777777" w:rsidR="00BE1F5C" w:rsidRDefault="00F0108E">
            <w:pPr>
              <w:snapToGrid w:val="0"/>
              <w:spacing w:before="120" w:line="240" w:lineRule="atLeast"/>
              <w:ind w:right="113"/>
              <w:jc w:val="center"/>
              <w:rPr>
                <w:rFonts w:ascii="宋体" w:hAnsi="宋体"/>
              </w:rPr>
            </w:pPr>
            <w:r>
              <w:rPr>
                <w:rFonts w:hint="eastAsia"/>
              </w:rPr>
              <w:t>2</w:t>
            </w:r>
          </w:p>
        </w:tc>
        <w:tc>
          <w:tcPr>
            <w:tcW w:w="4854" w:type="dxa"/>
            <w:vAlign w:val="center"/>
          </w:tcPr>
          <w:p w14:paraId="03CFECE1"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建议：将“消毒技术规范</w:t>
            </w:r>
            <w:r w:rsidRPr="007A70DC">
              <w:rPr>
                <w:rFonts w:ascii="Times New Roman" w:hint="eastAsia"/>
                <w:kern w:val="2"/>
                <w:sz w:val="20"/>
              </w:rPr>
              <w:t>(2002</w:t>
            </w:r>
            <w:r w:rsidRPr="007A70DC">
              <w:rPr>
                <w:rFonts w:ascii="Times New Roman" w:hint="eastAsia"/>
                <w:kern w:val="2"/>
                <w:sz w:val="20"/>
              </w:rPr>
              <w:t>年版</w:t>
            </w:r>
            <w:r w:rsidRPr="007A70DC">
              <w:rPr>
                <w:rFonts w:ascii="Times New Roman" w:hint="eastAsia"/>
                <w:kern w:val="2"/>
                <w:sz w:val="20"/>
              </w:rPr>
              <w:t>) [</w:t>
            </w:r>
            <w:r w:rsidRPr="007A70DC">
              <w:rPr>
                <w:rFonts w:ascii="Times New Roman" w:hint="eastAsia"/>
                <w:kern w:val="2"/>
                <w:sz w:val="20"/>
              </w:rPr>
              <w:t>卫生部（卫法监发〔</w:t>
            </w:r>
            <w:r w:rsidRPr="007A70DC">
              <w:rPr>
                <w:rFonts w:ascii="Times New Roman" w:hint="eastAsia"/>
                <w:kern w:val="2"/>
                <w:sz w:val="20"/>
              </w:rPr>
              <w:t>2002</w:t>
            </w:r>
            <w:r w:rsidRPr="007A70DC">
              <w:rPr>
                <w:rFonts w:ascii="Times New Roman" w:hint="eastAsia"/>
                <w:kern w:val="2"/>
                <w:sz w:val="20"/>
              </w:rPr>
              <w:t>〕</w:t>
            </w:r>
            <w:r w:rsidRPr="007A70DC">
              <w:rPr>
                <w:rFonts w:ascii="Times New Roman" w:hint="eastAsia"/>
                <w:kern w:val="2"/>
                <w:sz w:val="20"/>
              </w:rPr>
              <w:t>282</w:t>
            </w:r>
            <w:r w:rsidRPr="007A70DC">
              <w:rPr>
                <w:rFonts w:ascii="Times New Roman" w:hint="eastAsia"/>
                <w:kern w:val="2"/>
                <w:sz w:val="20"/>
              </w:rPr>
              <w:t>号）</w:t>
            </w:r>
            <w:r w:rsidRPr="007A70DC">
              <w:rPr>
                <w:rFonts w:ascii="Times New Roman" w:hint="eastAsia"/>
                <w:kern w:val="2"/>
                <w:sz w:val="20"/>
              </w:rPr>
              <w:t>]</w:t>
            </w:r>
            <w:r w:rsidRPr="007A70DC">
              <w:rPr>
                <w:rFonts w:ascii="Times New Roman" w:hint="eastAsia"/>
                <w:kern w:val="2"/>
                <w:sz w:val="20"/>
              </w:rPr>
              <w:t>”改为“</w:t>
            </w:r>
            <w:r w:rsidRPr="007A70DC">
              <w:rPr>
                <w:rFonts w:ascii="Times New Roman" w:hint="eastAsia"/>
                <w:kern w:val="2"/>
                <w:sz w:val="20"/>
              </w:rPr>
              <w:t>WS/T 650-2019</w:t>
            </w:r>
            <w:r w:rsidRPr="007A70DC">
              <w:rPr>
                <w:rFonts w:ascii="Times New Roman" w:hint="eastAsia"/>
                <w:kern w:val="2"/>
                <w:sz w:val="20"/>
              </w:rPr>
              <w:t>《抗菌和抑菌效果评价方法》”</w:t>
            </w:r>
          </w:p>
          <w:p w14:paraId="5ABF14EE" w14:textId="19841E40"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理由：《消毒技术规范</w:t>
            </w:r>
            <w:r w:rsidRPr="007A70DC">
              <w:rPr>
                <w:rFonts w:ascii="Times New Roman" w:hint="eastAsia"/>
                <w:kern w:val="2"/>
                <w:sz w:val="20"/>
              </w:rPr>
              <w:t>(200</w:t>
            </w:r>
            <w:r w:rsidRPr="007A70DC">
              <w:rPr>
                <w:rFonts w:ascii="Times New Roman" w:hint="eastAsia"/>
                <w:kern w:val="2"/>
                <w:sz w:val="20"/>
              </w:rPr>
              <w:t>年版</w:t>
            </w:r>
            <w:r w:rsidRPr="007A70DC">
              <w:rPr>
                <w:rFonts w:ascii="Times New Roman" w:hint="eastAsia"/>
                <w:kern w:val="2"/>
                <w:sz w:val="20"/>
              </w:rPr>
              <w:t>)</w:t>
            </w:r>
            <w:r w:rsidRPr="007A70DC">
              <w:rPr>
                <w:rFonts w:ascii="Times New Roman" w:hint="eastAsia"/>
                <w:kern w:val="2"/>
                <w:sz w:val="20"/>
              </w:rPr>
              <w:t>》正在逐步被单项的国标</w:t>
            </w:r>
            <w:proofErr w:type="gramStart"/>
            <w:r w:rsidRPr="007A70DC">
              <w:rPr>
                <w:rFonts w:ascii="Times New Roman" w:hint="eastAsia"/>
                <w:kern w:val="2"/>
                <w:sz w:val="20"/>
              </w:rPr>
              <w:t>或行标取代</w:t>
            </w:r>
            <w:proofErr w:type="gramEnd"/>
            <w:r w:rsidRPr="007A70DC">
              <w:rPr>
                <w:rFonts w:ascii="Times New Roman" w:hint="eastAsia"/>
                <w:kern w:val="2"/>
                <w:sz w:val="20"/>
              </w:rPr>
              <w:t>，而</w:t>
            </w:r>
            <w:r w:rsidRPr="007A70DC">
              <w:rPr>
                <w:rFonts w:ascii="Times New Roman" w:hint="eastAsia"/>
                <w:kern w:val="2"/>
                <w:sz w:val="20"/>
              </w:rPr>
              <w:t>WS/T 650-2019</w:t>
            </w:r>
            <w:r w:rsidRPr="007A70DC">
              <w:rPr>
                <w:rFonts w:ascii="Times New Roman" w:hint="eastAsia"/>
                <w:kern w:val="2"/>
                <w:sz w:val="20"/>
              </w:rPr>
              <w:t>《抗菌和抑菌效果评价方法》是在《消毒技术规范》和</w:t>
            </w:r>
            <w:r w:rsidRPr="007A70DC">
              <w:rPr>
                <w:rFonts w:ascii="Times New Roman" w:hint="eastAsia"/>
                <w:kern w:val="2"/>
                <w:sz w:val="20"/>
              </w:rPr>
              <w:t>GB 15979-2002</w:t>
            </w:r>
            <w:r w:rsidRPr="007A70DC">
              <w:rPr>
                <w:rFonts w:ascii="Times New Roman" w:hint="eastAsia"/>
                <w:kern w:val="2"/>
                <w:sz w:val="20"/>
              </w:rPr>
              <w:t>《一次性使用卫生用品卫生标准》的体系基础上编制的，更加规范和细化了检测方法，操作性更强。</w:t>
            </w:r>
          </w:p>
        </w:tc>
        <w:tc>
          <w:tcPr>
            <w:tcW w:w="1365" w:type="dxa"/>
            <w:vAlign w:val="center"/>
          </w:tcPr>
          <w:p w14:paraId="6F92DA35" w14:textId="77777777" w:rsidR="00BE1F5C" w:rsidRDefault="00F0108E" w:rsidP="003D67D0">
            <w:pPr>
              <w:snapToGrid w:val="0"/>
              <w:spacing w:before="120" w:line="240" w:lineRule="atLeast"/>
              <w:ind w:left="-1" w:right="113"/>
              <w:rPr>
                <w:sz w:val="20"/>
                <w:szCs w:val="20"/>
              </w:rPr>
            </w:pPr>
            <w:r>
              <w:rPr>
                <w:sz w:val="20"/>
                <w:szCs w:val="20"/>
              </w:rPr>
              <w:t>湖北省疾病预防控制中心</w:t>
            </w:r>
          </w:p>
        </w:tc>
        <w:tc>
          <w:tcPr>
            <w:tcW w:w="1719" w:type="dxa"/>
            <w:vAlign w:val="center"/>
          </w:tcPr>
          <w:p w14:paraId="6FCA04BC" w14:textId="77777777" w:rsidR="00BE1F5C" w:rsidRDefault="00F0108E">
            <w:pPr>
              <w:spacing w:line="280" w:lineRule="exact"/>
              <w:jc w:val="left"/>
              <w:rPr>
                <w:sz w:val="20"/>
              </w:rPr>
            </w:pPr>
            <w:r>
              <w:rPr>
                <w:rFonts w:hint="eastAsia"/>
                <w:sz w:val="20"/>
              </w:rPr>
              <w:t>采纳</w:t>
            </w:r>
          </w:p>
          <w:p w14:paraId="34248646" w14:textId="77777777" w:rsidR="00BE1F5C" w:rsidRDefault="00F0108E">
            <w:pPr>
              <w:spacing w:line="280" w:lineRule="exact"/>
              <w:jc w:val="left"/>
              <w:rPr>
                <w:sz w:val="20"/>
                <w:szCs w:val="20"/>
              </w:rPr>
            </w:pPr>
            <w:r>
              <w:rPr>
                <w:rFonts w:hint="eastAsia"/>
                <w:sz w:val="20"/>
                <w:szCs w:val="20"/>
              </w:rPr>
              <w:t>按建议修改。</w:t>
            </w:r>
          </w:p>
        </w:tc>
      </w:tr>
      <w:tr w:rsidR="00BE1F5C" w14:paraId="3AA80A95" w14:textId="77777777" w:rsidTr="00526088">
        <w:trPr>
          <w:cantSplit/>
          <w:jc w:val="center"/>
        </w:trPr>
        <w:tc>
          <w:tcPr>
            <w:tcW w:w="604" w:type="dxa"/>
            <w:vAlign w:val="center"/>
          </w:tcPr>
          <w:p w14:paraId="4C532B83" w14:textId="77777777" w:rsidR="00BE1F5C" w:rsidRDefault="00F0108E">
            <w:pPr>
              <w:spacing w:line="280" w:lineRule="exact"/>
              <w:jc w:val="center"/>
            </w:pPr>
            <w:r>
              <w:rPr>
                <w:rFonts w:hint="eastAsia"/>
              </w:rPr>
              <w:t>6</w:t>
            </w:r>
          </w:p>
        </w:tc>
        <w:tc>
          <w:tcPr>
            <w:tcW w:w="951" w:type="dxa"/>
            <w:vAlign w:val="center"/>
          </w:tcPr>
          <w:p w14:paraId="2DB92106" w14:textId="77777777" w:rsidR="00BE1F5C" w:rsidRDefault="00F0108E">
            <w:pPr>
              <w:snapToGrid w:val="0"/>
              <w:spacing w:before="120" w:line="240" w:lineRule="atLeast"/>
              <w:ind w:right="113"/>
              <w:jc w:val="center"/>
              <w:rPr>
                <w:rFonts w:ascii="宋体" w:hAnsi="宋体"/>
              </w:rPr>
            </w:pPr>
            <w:r>
              <w:rPr>
                <w:rFonts w:ascii="宋体" w:hAnsi="宋体" w:hint="eastAsia"/>
                <w:kern w:val="0"/>
              </w:rPr>
              <w:t>2</w:t>
            </w:r>
          </w:p>
        </w:tc>
        <w:tc>
          <w:tcPr>
            <w:tcW w:w="4854" w:type="dxa"/>
          </w:tcPr>
          <w:p w14:paraId="3234B441"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建议：增加</w:t>
            </w:r>
            <w:r w:rsidRPr="007A70DC">
              <w:rPr>
                <w:rFonts w:ascii="Times New Roman" w:hint="eastAsia"/>
                <w:kern w:val="2"/>
                <w:sz w:val="20"/>
              </w:rPr>
              <w:t xml:space="preserve"> </w:t>
            </w:r>
            <w:r w:rsidRPr="007A70DC">
              <w:rPr>
                <w:rFonts w:ascii="Times New Roman" w:hint="eastAsia"/>
                <w:kern w:val="2"/>
                <w:sz w:val="20"/>
              </w:rPr>
              <w:t>“</w:t>
            </w:r>
            <w:r w:rsidRPr="007A70DC">
              <w:rPr>
                <w:rFonts w:ascii="Times New Roman" w:hint="eastAsia"/>
                <w:kern w:val="2"/>
                <w:sz w:val="20"/>
              </w:rPr>
              <w:t>W</w:t>
            </w:r>
            <w:r w:rsidRPr="007A70DC">
              <w:rPr>
                <w:rFonts w:ascii="Times New Roman"/>
                <w:kern w:val="2"/>
                <w:sz w:val="20"/>
              </w:rPr>
              <w:t>S/T650-2019</w:t>
            </w:r>
            <w:r w:rsidRPr="007A70DC">
              <w:rPr>
                <w:rFonts w:ascii="Times New Roman" w:hint="eastAsia"/>
                <w:kern w:val="2"/>
                <w:sz w:val="20"/>
              </w:rPr>
              <w:t>抗菌和抑菌效果评价方法”</w:t>
            </w:r>
          </w:p>
          <w:p w14:paraId="2AF3E99F"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理由：</w:t>
            </w:r>
            <w:r w:rsidRPr="007A70DC">
              <w:rPr>
                <w:rFonts w:ascii="Times New Roman"/>
                <w:kern w:val="2"/>
                <w:sz w:val="20"/>
              </w:rPr>
              <w:t>抗菌抑菌产品所用概念</w:t>
            </w:r>
            <w:r w:rsidRPr="007A70DC">
              <w:rPr>
                <w:rFonts w:ascii="Times New Roman" w:hint="eastAsia"/>
                <w:kern w:val="2"/>
                <w:sz w:val="20"/>
              </w:rPr>
              <w:t>，</w:t>
            </w:r>
            <w:r w:rsidRPr="007A70DC">
              <w:rPr>
                <w:rFonts w:ascii="Times New Roman"/>
                <w:kern w:val="2"/>
                <w:sz w:val="20"/>
              </w:rPr>
              <w:t>是卫生健康委的专业用语</w:t>
            </w:r>
            <w:r w:rsidRPr="007A70DC">
              <w:rPr>
                <w:rFonts w:ascii="Times New Roman" w:hint="eastAsia"/>
                <w:kern w:val="2"/>
                <w:sz w:val="20"/>
              </w:rPr>
              <w:t>。</w:t>
            </w:r>
          </w:p>
        </w:tc>
        <w:tc>
          <w:tcPr>
            <w:tcW w:w="1365" w:type="dxa"/>
          </w:tcPr>
          <w:p w14:paraId="6A564197" w14:textId="77777777" w:rsidR="00BE1F5C" w:rsidRDefault="00F0108E" w:rsidP="003D67D0">
            <w:pPr>
              <w:snapToGrid w:val="0"/>
              <w:spacing w:before="120" w:line="240" w:lineRule="atLeast"/>
              <w:ind w:left="-1" w:right="113"/>
              <w:rPr>
                <w:sz w:val="20"/>
                <w:szCs w:val="20"/>
              </w:rPr>
            </w:pPr>
            <w:r>
              <w:rPr>
                <w:sz w:val="20"/>
                <w:szCs w:val="20"/>
              </w:rPr>
              <w:t>北京绿伞化学股份有限公司</w:t>
            </w:r>
          </w:p>
        </w:tc>
        <w:tc>
          <w:tcPr>
            <w:tcW w:w="1719" w:type="dxa"/>
            <w:vAlign w:val="center"/>
          </w:tcPr>
          <w:p w14:paraId="0A1F2CFA" w14:textId="77777777" w:rsidR="00BE1F5C" w:rsidRDefault="00F0108E">
            <w:pPr>
              <w:spacing w:line="280" w:lineRule="exact"/>
              <w:jc w:val="left"/>
              <w:rPr>
                <w:sz w:val="20"/>
                <w:szCs w:val="20"/>
              </w:rPr>
            </w:pPr>
            <w:r>
              <w:rPr>
                <w:rFonts w:hint="eastAsia"/>
                <w:sz w:val="20"/>
                <w:szCs w:val="20"/>
              </w:rPr>
              <w:t>部分采纳</w:t>
            </w:r>
          </w:p>
          <w:p w14:paraId="690D349B" w14:textId="77777777" w:rsidR="00BE1F5C" w:rsidRDefault="00F0108E">
            <w:pPr>
              <w:spacing w:line="280" w:lineRule="exact"/>
              <w:jc w:val="left"/>
              <w:rPr>
                <w:sz w:val="20"/>
                <w:szCs w:val="20"/>
              </w:rPr>
            </w:pPr>
            <w:r>
              <w:rPr>
                <w:rFonts w:hint="eastAsia"/>
                <w:sz w:val="20"/>
                <w:szCs w:val="20"/>
              </w:rPr>
              <w:t>已根据上</w:t>
            </w:r>
            <w:proofErr w:type="gramStart"/>
            <w:r>
              <w:rPr>
                <w:rFonts w:hint="eastAsia"/>
                <w:sz w:val="20"/>
                <w:szCs w:val="20"/>
              </w:rPr>
              <w:t>条建议</w:t>
            </w:r>
            <w:proofErr w:type="gramEnd"/>
            <w:r>
              <w:rPr>
                <w:rFonts w:hint="eastAsia"/>
                <w:sz w:val="20"/>
                <w:szCs w:val="20"/>
              </w:rPr>
              <w:t>进行修改。</w:t>
            </w:r>
          </w:p>
        </w:tc>
      </w:tr>
      <w:tr w:rsidR="00BE1F5C" w14:paraId="5388B696" w14:textId="77777777" w:rsidTr="00526088">
        <w:trPr>
          <w:cantSplit/>
          <w:jc w:val="center"/>
        </w:trPr>
        <w:tc>
          <w:tcPr>
            <w:tcW w:w="604" w:type="dxa"/>
            <w:vAlign w:val="center"/>
          </w:tcPr>
          <w:p w14:paraId="5BAABBA9" w14:textId="77777777" w:rsidR="00BE1F5C" w:rsidRDefault="00F0108E">
            <w:pPr>
              <w:spacing w:line="280" w:lineRule="exact"/>
              <w:jc w:val="center"/>
            </w:pPr>
            <w:r>
              <w:rPr>
                <w:rFonts w:hint="eastAsia"/>
              </w:rPr>
              <w:t>7</w:t>
            </w:r>
          </w:p>
        </w:tc>
        <w:tc>
          <w:tcPr>
            <w:tcW w:w="951" w:type="dxa"/>
            <w:vAlign w:val="center"/>
          </w:tcPr>
          <w:p w14:paraId="3FEE31D0" w14:textId="77777777" w:rsidR="00BE1F5C" w:rsidRDefault="00F0108E">
            <w:pPr>
              <w:snapToGrid w:val="0"/>
              <w:spacing w:before="120" w:line="240" w:lineRule="atLeast"/>
              <w:ind w:right="113"/>
              <w:jc w:val="center"/>
              <w:rPr>
                <w:rFonts w:ascii="宋体" w:hAnsi="宋体"/>
              </w:rPr>
            </w:pPr>
            <w:r>
              <w:rPr>
                <w:rFonts w:hint="eastAsia"/>
              </w:rPr>
              <w:t>3</w:t>
            </w:r>
            <w:r>
              <w:t>.1</w:t>
            </w:r>
          </w:p>
        </w:tc>
        <w:tc>
          <w:tcPr>
            <w:tcW w:w="4854" w:type="dxa"/>
          </w:tcPr>
          <w:p w14:paraId="2FF9D639"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注：洗涤用品可以是任何一种形态（液体、粉体、糊状、条状、块状、片状等），是为了满足家庭、社会公共机构或工业使用的目的而上市销售的产品</w:t>
            </w:r>
          </w:p>
          <w:p w14:paraId="1E9C247F"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语句不通顺。</w:t>
            </w:r>
          </w:p>
        </w:tc>
        <w:tc>
          <w:tcPr>
            <w:tcW w:w="1365" w:type="dxa"/>
            <w:vAlign w:val="center"/>
          </w:tcPr>
          <w:p w14:paraId="6730E32B" w14:textId="77777777" w:rsidR="00BE1F5C" w:rsidRDefault="00F0108E" w:rsidP="003D67D0">
            <w:pPr>
              <w:snapToGrid w:val="0"/>
              <w:spacing w:before="120" w:line="240" w:lineRule="atLeast"/>
              <w:ind w:left="-1" w:right="113"/>
              <w:rPr>
                <w:sz w:val="20"/>
                <w:szCs w:val="20"/>
              </w:rPr>
            </w:pPr>
            <w:r>
              <w:rPr>
                <w:rFonts w:hint="eastAsia"/>
                <w:sz w:val="20"/>
                <w:szCs w:val="20"/>
              </w:rPr>
              <w:t>上海家化联合股份有限公司</w:t>
            </w:r>
          </w:p>
        </w:tc>
        <w:tc>
          <w:tcPr>
            <w:tcW w:w="1719" w:type="dxa"/>
            <w:vAlign w:val="center"/>
          </w:tcPr>
          <w:p w14:paraId="5987C9F4" w14:textId="77777777" w:rsidR="00BE1F5C" w:rsidRDefault="00F0108E">
            <w:pPr>
              <w:pStyle w:val="aff6"/>
              <w:numPr>
                <w:ilvl w:val="1"/>
                <w:numId w:val="0"/>
              </w:numPr>
              <w:spacing w:before="120" w:afterLines="0" w:after="0"/>
              <w:jc w:val="left"/>
              <w:rPr>
                <w:rFonts w:ascii="宋体" w:eastAsia="宋体" w:hAnsi="宋体"/>
                <w:sz w:val="20"/>
              </w:rPr>
            </w:pPr>
            <w:r>
              <w:rPr>
                <w:rFonts w:ascii="宋体" w:eastAsia="宋体" w:hAnsi="宋体" w:hint="eastAsia"/>
                <w:sz w:val="20"/>
              </w:rPr>
              <w:t>采纳</w:t>
            </w:r>
          </w:p>
          <w:p w14:paraId="495B6D9B" w14:textId="77777777" w:rsidR="00BE1F5C" w:rsidRDefault="00F0108E">
            <w:pPr>
              <w:pStyle w:val="aff6"/>
              <w:numPr>
                <w:ilvl w:val="1"/>
                <w:numId w:val="0"/>
              </w:numPr>
              <w:spacing w:before="120" w:afterLines="0" w:after="0"/>
              <w:jc w:val="left"/>
              <w:rPr>
                <w:rFonts w:eastAsia="宋体"/>
                <w:sz w:val="20"/>
              </w:rPr>
            </w:pPr>
            <w:r>
              <w:rPr>
                <w:rFonts w:ascii="宋体" w:eastAsia="宋体" w:hAnsi="宋体" w:hint="eastAsia"/>
                <w:sz w:val="20"/>
              </w:rPr>
              <w:t>删去最后一句。</w:t>
            </w:r>
          </w:p>
        </w:tc>
      </w:tr>
      <w:tr w:rsidR="00023F15" w14:paraId="7C9E3571" w14:textId="77777777" w:rsidTr="002B289A">
        <w:trPr>
          <w:cantSplit/>
          <w:jc w:val="center"/>
        </w:trPr>
        <w:tc>
          <w:tcPr>
            <w:tcW w:w="604" w:type="dxa"/>
            <w:vAlign w:val="center"/>
          </w:tcPr>
          <w:p w14:paraId="1FE61012" w14:textId="09275C30" w:rsidR="00023F15" w:rsidRDefault="00023F15" w:rsidP="00023F15">
            <w:pPr>
              <w:spacing w:line="280" w:lineRule="exact"/>
              <w:jc w:val="center"/>
            </w:pPr>
            <w:r>
              <w:rPr>
                <w:rFonts w:hint="eastAsia"/>
              </w:rPr>
              <w:t>8</w:t>
            </w:r>
          </w:p>
        </w:tc>
        <w:tc>
          <w:tcPr>
            <w:tcW w:w="951" w:type="dxa"/>
            <w:vAlign w:val="center"/>
          </w:tcPr>
          <w:p w14:paraId="58033BB5" w14:textId="46084C91" w:rsidR="00023F15" w:rsidRDefault="00023F15" w:rsidP="00023F15">
            <w:pPr>
              <w:pStyle w:val="a8"/>
              <w:numPr>
                <w:ilvl w:val="0"/>
                <w:numId w:val="0"/>
              </w:numPr>
              <w:spacing w:before="120" w:after="120"/>
              <w:jc w:val="center"/>
              <w:rPr>
                <w:rFonts w:ascii="宋体" w:eastAsia="宋体" w:hAnsi="宋体"/>
              </w:rPr>
            </w:pPr>
            <w:r>
              <w:rPr>
                <w:rFonts w:hint="eastAsia"/>
                <w:sz w:val="20"/>
              </w:rPr>
              <w:t>3.1</w:t>
            </w:r>
          </w:p>
        </w:tc>
        <w:tc>
          <w:tcPr>
            <w:tcW w:w="4854" w:type="dxa"/>
            <w:vAlign w:val="center"/>
          </w:tcPr>
          <w:p w14:paraId="476E3A2E" w14:textId="77777777" w:rsidR="00023F15" w:rsidRPr="007A70DC" w:rsidRDefault="00023F15" w:rsidP="007A70DC">
            <w:pPr>
              <w:pStyle w:val="afff0"/>
              <w:ind w:firstLineChars="0" w:firstLine="0"/>
              <w:rPr>
                <w:rFonts w:ascii="Times New Roman"/>
                <w:kern w:val="2"/>
                <w:sz w:val="20"/>
              </w:rPr>
            </w:pPr>
            <w:r w:rsidRPr="007A70DC">
              <w:rPr>
                <w:rFonts w:ascii="Times New Roman" w:hint="eastAsia"/>
                <w:kern w:val="2"/>
                <w:sz w:val="20"/>
              </w:rPr>
              <w:t>建议删除</w:t>
            </w:r>
            <w:r w:rsidRPr="007A70DC">
              <w:rPr>
                <w:rFonts w:ascii="Times New Roman" w:hint="eastAsia"/>
                <w:kern w:val="2"/>
                <w:sz w:val="20"/>
              </w:rPr>
              <w:t>3.1</w:t>
            </w:r>
            <w:r w:rsidRPr="007A70DC">
              <w:rPr>
                <w:rFonts w:ascii="Times New Roman" w:hint="eastAsia"/>
                <w:kern w:val="2"/>
                <w:sz w:val="20"/>
              </w:rPr>
              <w:t>“洗涤用品”的术语及定义。</w:t>
            </w:r>
          </w:p>
          <w:p w14:paraId="6ABAD8F1" w14:textId="77777777" w:rsidR="00023F15" w:rsidRPr="007A70DC" w:rsidRDefault="00023F15" w:rsidP="007A70DC">
            <w:pPr>
              <w:pStyle w:val="afff0"/>
              <w:ind w:firstLineChars="0" w:firstLine="0"/>
              <w:rPr>
                <w:rFonts w:ascii="Times New Roman"/>
                <w:kern w:val="2"/>
                <w:sz w:val="20"/>
              </w:rPr>
            </w:pPr>
            <w:r w:rsidRPr="007A70DC">
              <w:rPr>
                <w:rFonts w:ascii="Times New Roman" w:hint="eastAsia"/>
                <w:kern w:val="2"/>
                <w:sz w:val="20"/>
              </w:rPr>
              <w:t>洗涤用品在其他现行标准中已有定义，且不需要更改。</w:t>
            </w:r>
          </w:p>
          <w:p w14:paraId="6D13C398" w14:textId="1D21746A" w:rsidR="00023F15" w:rsidRPr="007A70DC" w:rsidRDefault="00023F15" w:rsidP="007A70DC">
            <w:pPr>
              <w:pStyle w:val="afff0"/>
              <w:ind w:firstLineChars="0" w:firstLine="0"/>
              <w:rPr>
                <w:rFonts w:ascii="Times New Roman"/>
                <w:kern w:val="2"/>
                <w:sz w:val="20"/>
              </w:rPr>
            </w:pPr>
            <w:r w:rsidRPr="007A70DC">
              <w:rPr>
                <w:rFonts w:ascii="Times New Roman" w:hint="eastAsia"/>
                <w:kern w:val="2"/>
                <w:sz w:val="20"/>
              </w:rPr>
              <w:t>根据</w:t>
            </w:r>
            <w:r w:rsidRPr="007A70DC">
              <w:rPr>
                <w:rFonts w:ascii="Times New Roman" w:hint="eastAsia"/>
                <w:kern w:val="2"/>
                <w:sz w:val="20"/>
              </w:rPr>
              <w:t>GB/T 1.1-2020</w:t>
            </w:r>
            <w:r w:rsidRPr="007A70DC">
              <w:rPr>
                <w:rFonts w:ascii="Times New Roman" w:hint="eastAsia"/>
                <w:kern w:val="2"/>
                <w:sz w:val="20"/>
              </w:rPr>
              <w:t>，界定的术语需同时符合四个条件。</w:t>
            </w:r>
          </w:p>
        </w:tc>
        <w:tc>
          <w:tcPr>
            <w:tcW w:w="1365" w:type="dxa"/>
            <w:vAlign w:val="center"/>
          </w:tcPr>
          <w:p w14:paraId="2A439A60" w14:textId="277BB856" w:rsidR="00023F15" w:rsidRDefault="00023F15" w:rsidP="00023F15">
            <w:pPr>
              <w:snapToGrid w:val="0"/>
              <w:spacing w:before="120" w:line="240" w:lineRule="atLeast"/>
              <w:ind w:left="-1" w:right="113"/>
              <w:rPr>
                <w:sz w:val="20"/>
                <w:szCs w:val="20"/>
              </w:rPr>
            </w:pPr>
            <w:r>
              <w:rPr>
                <w:rFonts w:hint="eastAsia"/>
                <w:sz w:val="20"/>
                <w:szCs w:val="20"/>
              </w:rPr>
              <w:t>纳爱斯集团有限公司</w:t>
            </w:r>
          </w:p>
        </w:tc>
        <w:tc>
          <w:tcPr>
            <w:tcW w:w="1719" w:type="dxa"/>
            <w:vAlign w:val="center"/>
          </w:tcPr>
          <w:p w14:paraId="505B8D10" w14:textId="77777777" w:rsidR="00023F15" w:rsidRDefault="00023F15" w:rsidP="00023F15">
            <w:pPr>
              <w:spacing w:line="280" w:lineRule="exact"/>
              <w:jc w:val="left"/>
              <w:rPr>
                <w:color w:val="000000" w:themeColor="text1"/>
                <w:sz w:val="20"/>
                <w:szCs w:val="20"/>
              </w:rPr>
            </w:pPr>
            <w:r>
              <w:rPr>
                <w:rFonts w:hint="eastAsia"/>
                <w:color w:val="000000" w:themeColor="text1"/>
                <w:sz w:val="20"/>
                <w:szCs w:val="20"/>
              </w:rPr>
              <w:t>未采纳</w:t>
            </w:r>
          </w:p>
          <w:p w14:paraId="7E862DF6" w14:textId="633F8623" w:rsidR="00023F15" w:rsidRDefault="00023F15" w:rsidP="00023F15">
            <w:pPr>
              <w:spacing w:line="280" w:lineRule="exact"/>
              <w:jc w:val="left"/>
              <w:rPr>
                <w:sz w:val="20"/>
                <w:szCs w:val="20"/>
              </w:rPr>
            </w:pPr>
            <w:r>
              <w:rPr>
                <w:rFonts w:ascii="宋体" w:hAnsi="宋体" w:hint="eastAsia"/>
                <w:sz w:val="20"/>
              </w:rPr>
              <w:t>为方便采标者更好的理解和区别本标准所涉及的产品范围。</w:t>
            </w:r>
          </w:p>
        </w:tc>
      </w:tr>
      <w:tr w:rsidR="00023F15" w14:paraId="0DBB1127" w14:textId="77777777" w:rsidTr="002B289A">
        <w:trPr>
          <w:cantSplit/>
          <w:jc w:val="center"/>
        </w:trPr>
        <w:tc>
          <w:tcPr>
            <w:tcW w:w="604" w:type="dxa"/>
            <w:vAlign w:val="center"/>
          </w:tcPr>
          <w:p w14:paraId="093BE8EB" w14:textId="014606D9" w:rsidR="00023F15" w:rsidRDefault="00023F15" w:rsidP="00023F15">
            <w:pPr>
              <w:spacing w:line="280" w:lineRule="exact"/>
              <w:jc w:val="center"/>
            </w:pPr>
            <w:r>
              <w:rPr>
                <w:rFonts w:hint="eastAsia"/>
              </w:rPr>
              <w:lastRenderedPageBreak/>
              <w:t>9</w:t>
            </w:r>
          </w:p>
        </w:tc>
        <w:tc>
          <w:tcPr>
            <w:tcW w:w="951" w:type="dxa"/>
            <w:vAlign w:val="center"/>
          </w:tcPr>
          <w:p w14:paraId="5A633D43" w14:textId="768176B7" w:rsidR="00023F15" w:rsidRDefault="00023F15" w:rsidP="00023F15">
            <w:pPr>
              <w:pStyle w:val="a8"/>
              <w:numPr>
                <w:ilvl w:val="0"/>
                <w:numId w:val="0"/>
              </w:numPr>
              <w:spacing w:before="120" w:after="120"/>
              <w:jc w:val="center"/>
              <w:rPr>
                <w:rFonts w:ascii="宋体" w:eastAsia="宋体" w:hAnsi="宋体"/>
              </w:rPr>
            </w:pPr>
            <w:r>
              <w:rPr>
                <w:rFonts w:ascii="宋体" w:eastAsia="宋体" w:hAnsi="宋体"/>
              </w:rPr>
              <w:t>3.1</w:t>
            </w:r>
          </w:p>
        </w:tc>
        <w:tc>
          <w:tcPr>
            <w:tcW w:w="4854" w:type="dxa"/>
          </w:tcPr>
          <w:p w14:paraId="5FB43A0C" w14:textId="77777777" w:rsidR="00023F15" w:rsidRDefault="00023F15" w:rsidP="007A70DC">
            <w:pPr>
              <w:pStyle w:val="afff0"/>
              <w:ind w:firstLineChars="0" w:firstLine="0"/>
              <w:rPr>
                <w:rFonts w:ascii="Times New Roman"/>
                <w:kern w:val="2"/>
                <w:sz w:val="20"/>
              </w:rPr>
            </w:pPr>
            <w:r>
              <w:rPr>
                <w:rFonts w:ascii="Times New Roman" w:hint="eastAsia"/>
                <w:kern w:val="2"/>
                <w:sz w:val="20"/>
              </w:rPr>
              <w:t>为了。。。含有肥皂或</w:t>
            </w:r>
            <w:r>
              <w:rPr>
                <w:rFonts w:ascii="Times New Roman" w:hint="eastAsia"/>
                <w:kern w:val="2"/>
                <w:sz w:val="20"/>
              </w:rPr>
              <w:t>/</w:t>
            </w:r>
            <w:r>
              <w:rPr>
                <w:rFonts w:ascii="Times New Roman" w:hint="eastAsia"/>
                <w:kern w:val="2"/>
                <w:sz w:val="20"/>
              </w:rPr>
              <w:t>和表面活性剂的制备产品。</w:t>
            </w:r>
          </w:p>
          <w:p w14:paraId="2023D593" w14:textId="77777777" w:rsidR="00023F15" w:rsidRDefault="00023F15" w:rsidP="007A70DC">
            <w:pPr>
              <w:pStyle w:val="afff0"/>
              <w:ind w:firstLineChars="0" w:firstLine="0"/>
              <w:rPr>
                <w:rFonts w:ascii="Times New Roman"/>
                <w:kern w:val="2"/>
                <w:sz w:val="20"/>
              </w:rPr>
            </w:pPr>
            <w:r>
              <w:rPr>
                <w:rFonts w:ascii="Times New Roman" w:hint="eastAsia"/>
                <w:kern w:val="2"/>
                <w:sz w:val="20"/>
              </w:rPr>
              <w:t>注：。。。使用目的而上市销售。</w:t>
            </w:r>
          </w:p>
          <w:p w14:paraId="39BCF90F" w14:textId="571FCCD8" w:rsidR="00023F15" w:rsidRDefault="00023F15" w:rsidP="007A70DC">
            <w:pPr>
              <w:pStyle w:val="afff0"/>
              <w:ind w:firstLineChars="0" w:firstLine="0"/>
              <w:rPr>
                <w:rFonts w:ascii="Times New Roman"/>
                <w:kern w:val="2"/>
                <w:sz w:val="20"/>
              </w:rPr>
            </w:pPr>
            <w:r>
              <w:rPr>
                <w:rFonts w:ascii="Times New Roman" w:hint="eastAsia"/>
                <w:kern w:val="2"/>
                <w:sz w:val="20"/>
              </w:rPr>
              <w:t>改为</w:t>
            </w:r>
            <w:r w:rsidR="002B289A">
              <w:rPr>
                <w:rFonts w:ascii="Times New Roman" w:hint="eastAsia"/>
                <w:kern w:val="2"/>
                <w:sz w:val="20"/>
              </w:rPr>
              <w:t>：</w:t>
            </w:r>
            <w:r>
              <w:rPr>
                <w:rFonts w:ascii="Times New Roman" w:hint="eastAsia"/>
                <w:kern w:val="2"/>
                <w:sz w:val="20"/>
              </w:rPr>
              <w:t>为了。。。含有皂基或</w:t>
            </w:r>
            <w:r>
              <w:rPr>
                <w:rFonts w:ascii="Times New Roman" w:hint="eastAsia"/>
                <w:kern w:val="2"/>
                <w:sz w:val="20"/>
              </w:rPr>
              <w:t>/</w:t>
            </w:r>
            <w:r>
              <w:rPr>
                <w:rFonts w:ascii="Times New Roman" w:hint="eastAsia"/>
                <w:kern w:val="2"/>
                <w:sz w:val="20"/>
              </w:rPr>
              <w:t>和表面活性剂的制备产品。</w:t>
            </w:r>
          </w:p>
          <w:p w14:paraId="2C320E87" w14:textId="21AB7C15" w:rsidR="00023F15" w:rsidRDefault="00023F15" w:rsidP="007A70DC">
            <w:pPr>
              <w:pStyle w:val="afff0"/>
              <w:ind w:firstLineChars="0" w:firstLine="0"/>
              <w:rPr>
                <w:rFonts w:ascii="Times New Roman"/>
                <w:kern w:val="2"/>
                <w:sz w:val="20"/>
              </w:rPr>
            </w:pPr>
            <w:r>
              <w:rPr>
                <w:rFonts w:ascii="Times New Roman" w:hint="eastAsia"/>
                <w:kern w:val="2"/>
                <w:sz w:val="20"/>
              </w:rPr>
              <w:t>注：。。。使用清洁，洗涤的目的而上市销售。</w:t>
            </w:r>
          </w:p>
        </w:tc>
        <w:tc>
          <w:tcPr>
            <w:tcW w:w="1365" w:type="dxa"/>
            <w:vAlign w:val="center"/>
          </w:tcPr>
          <w:p w14:paraId="17642D0F" w14:textId="4AC3FDFB" w:rsidR="00023F15" w:rsidRDefault="00023F15" w:rsidP="00023F15">
            <w:pPr>
              <w:snapToGrid w:val="0"/>
              <w:spacing w:before="120" w:line="240" w:lineRule="atLeast"/>
              <w:ind w:left="-1" w:right="113"/>
              <w:rPr>
                <w:sz w:val="20"/>
                <w:szCs w:val="20"/>
              </w:rPr>
            </w:pPr>
            <w:r>
              <w:rPr>
                <w:rFonts w:hint="eastAsia"/>
                <w:sz w:val="20"/>
                <w:szCs w:val="20"/>
              </w:rPr>
              <w:t>上海庄臣有限公司</w:t>
            </w:r>
          </w:p>
        </w:tc>
        <w:tc>
          <w:tcPr>
            <w:tcW w:w="1719" w:type="dxa"/>
            <w:vAlign w:val="center"/>
          </w:tcPr>
          <w:p w14:paraId="79214E05" w14:textId="5BF3638B" w:rsidR="00023F15" w:rsidRDefault="00023F15" w:rsidP="00023F15">
            <w:pPr>
              <w:spacing w:line="280" w:lineRule="exact"/>
              <w:jc w:val="left"/>
              <w:rPr>
                <w:sz w:val="20"/>
                <w:szCs w:val="20"/>
              </w:rPr>
            </w:pPr>
            <w:r>
              <w:rPr>
                <w:rFonts w:hint="eastAsia"/>
                <w:sz w:val="20"/>
                <w:szCs w:val="20"/>
              </w:rPr>
              <w:t>采纳，结合前一条统一修改</w:t>
            </w:r>
          </w:p>
        </w:tc>
      </w:tr>
      <w:tr w:rsidR="00023F15" w14:paraId="69564AEE" w14:textId="77777777" w:rsidTr="002B289A">
        <w:trPr>
          <w:cantSplit/>
          <w:jc w:val="center"/>
        </w:trPr>
        <w:tc>
          <w:tcPr>
            <w:tcW w:w="604" w:type="dxa"/>
            <w:vAlign w:val="center"/>
          </w:tcPr>
          <w:p w14:paraId="5C7532A6" w14:textId="77777777" w:rsidR="00023F15" w:rsidRDefault="00023F15" w:rsidP="00023F15">
            <w:pPr>
              <w:spacing w:line="280" w:lineRule="exact"/>
              <w:jc w:val="center"/>
            </w:pPr>
            <w:r>
              <w:rPr>
                <w:rFonts w:hint="eastAsia"/>
              </w:rPr>
              <w:t>10</w:t>
            </w:r>
          </w:p>
        </w:tc>
        <w:tc>
          <w:tcPr>
            <w:tcW w:w="951" w:type="dxa"/>
            <w:vAlign w:val="center"/>
          </w:tcPr>
          <w:p w14:paraId="1724FB39" w14:textId="77777777" w:rsidR="00023F15" w:rsidRDefault="00023F15" w:rsidP="00023F15">
            <w:pPr>
              <w:spacing w:line="280" w:lineRule="exact"/>
              <w:ind w:firstLineChars="100" w:firstLine="200"/>
              <w:jc w:val="left"/>
              <w:rPr>
                <w:sz w:val="20"/>
                <w:szCs w:val="20"/>
              </w:rPr>
            </w:pPr>
            <w:r>
              <w:rPr>
                <w:rFonts w:hint="eastAsia"/>
                <w:sz w:val="20"/>
                <w:szCs w:val="20"/>
              </w:rPr>
              <w:t>3.2</w:t>
            </w:r>
          </w:p>
        </w:tc>
        <w:tc>
          <w:tcPr>
            <w:tcW w:w="4854" w:type="dxa"/>
            <w:vAlign w:val="center"/>
          </w:tcPr>
          <w:p w14:paraId="00C68949" w14:textId="77777777" w:rsidR="00023F15" w:rsidRPr="007A70DC" w:rsidRDefault="00023F15" w:rsidP="007A70DC">
            <w:pPr>
              <w:pStyle w:val="afff0"/>
              <w:ind w:firstLineChars="0" w:firstLine="0"/>
              <w:rPr>
                <w:rFonts w:ascii="Times New Roman"/>
                <w:kern w:val="2"/>
                <w:sz w:val="20"/>
              </w:rPr>
            </w:pPr>
            <w:r w:rsidRPr="007A70DC">
              <w:rPr>
                <w:rFonts w:ascii="Times New Roman" w:hint="eastAsia"/>
                <w:kern w:val="2"/>
                <w:sz w:val="20"/>
              </w:rPr>
              <w:t>“具有洗涤、清洁和杀菌作用的洗涤用品。”建议修改为“具有杀菌作用的洗涤用品”</w:t>
            </w:r>
          </w:p>
          <w:p w14:paraId="5B8D653F" w14:textId="77777777" w:rsidR="00023F15" w:rsidRPr="007A70DC" w:rsidRDefault="00023F15" w:rsidP="007A70DC">
            <w:pPr>
              <w:pStyle w:val="afff0"/>
              <w:ind w:firstLineChars="0" w:firstLine="0"/>
              <w:rPr>
                <w:rFonts w:ascii="Times New Roman"/>
                <w:kern w:val="2"/>
                <w:sz w:val="20"/>
              </w:rPr>
            </w:pPr>
            <w:r w:rsidRPr="007A70DC">
              <w:rPr>
                <w:rFonts w:ascii="Times New Roman" w:hint="eastAsia"/>
                <w:kern w:val="2"/>
                <w:sz w:val="20"/>
              </w:rPr>
              <w:t>洗涤用品本身已经涵盖洗涤、清洁作用。</w:t>
            </w:r>
          </w:p>
        </w:tc>
        <w:tc>
          <w:tcPr>
            <w:tcW w:w="1365" w:type="dxa"/>
            <w:vAlign w:val="center"/>
          </w:tcPr>
          <w:p w14:paraId="5A7216C6" w14:textId="77777777" w:rsidR="00023F15" w:rsidRDefault="00023F15" w:rsidP="00023F15">
            <w:pPr>
              <w:spacing w:line="280" w:lineRule="exact"/>
              <w:jc w:val="left"/>
              <w:rPr>
                <w:sz w:val="20"/>
                <w:szCs w:val="20"/>
              </w:rPr>
            </w:pPr>
            <w:r>
              <w:rPr>
                <w:rFonts w:hint="eastAsia"/>
                <w:sz w:val="20"/>
                <w:szCs w:val="20"/>
              </w:rPr>
              <w:t>纳爱斯集团有限公司</w:t>
            </w:r>
          </w:p>
        </w:tc>
        <w:tc>
          <w:tcPr>
            <w:tcW w:w="1719" w:type="dxa"/>
            <w:vAlign w:val="center"/>
          </w:tcPr>
          <w:p w14:paraId="6810D8B3" w14:textId="151CB79C" w:rsidR="00023F15" w:rsidRDefault="00023F15" w:rsidP="00023F15">
            <w:pPr>
              <w:spacing w:line="280" w:lineRule="exact"/>
              <w:jc w:val="left"/>
              <w:rPr>
                <w:sz w:val="20"/>
                <w:szCs w:val="20"/>
              </w:rPr>
            </w:pPr>
            <w:r>
              <w:rPr>
                <w:rFonts w:hint="eastAsia"/>
                <w:color w:val="000000" w:themeColor="text1"/>
                <w:sz w:val="20"/>
                <w:szCs w:val="20"/>
              </w:rPr>
              <w:t>采纳</w:t>
            </w:r>
          </w:p>
        </w:tc>
      </w:tr>
      <w:tr w:rsidR="00023F15" w14:paraId="1545E696" w14:textId="77777777" w:rsidTr="002B289A">
        <w:trPr>
          <w:cantSplit/>
          <w:jc w:val="center"/>
        </w:trPr>
        <w:tc>
          <w:tcPr>
            <w:tcW w:w="604" w:type="dxa"/>
            <w:vAlign w:val="center"/>
          </w:tcPr>
          <w:p w14:paraId="2E8568A0" w14:textId="77777777" w:rsidR="00023F15" w:rsidRDefault="00023F15" w:rsidP="00023F15">
            <w:pPr>
              <w:spacing w:line="280" w:lineRule="exact"/>
              <w:jc w:val="center"/>
            </w:pPr>
            <w:r>
              <w:rPr>
                <w:rFonts w:hint="eastAsia"/>
              </w:rPr>
              <w:t>11</w:t>
            </w:r>
          </w:p>
        </w:tc>
        <w:tc>
          <w:tcPr>
            <w:tcW w:w="951" w:type="dxa"/>
            <w:vAlign w:val="center"/>
          </w:tcPr>
          <w:p w14:paraId="4F0B85A3" w14:textId="77777777" w:rsidR="00023F15" w:rsidRDefault="00023F15" w:rsidP="00023F15">
            <w:pPr>
              <w:spacing w:line="280" w:lineRule="exact"/>
              <w:ind w:firstLineChars="100" w:firstLine="200"/>
              <w:jc w:val="left"/>
              <w:rPr>
                <w:sz w:val="20"/>
                <w:szCs w:val="20"/>
              </w:rPr>
            </w:pPr>
            <w:r>
              <w:rPr>
                <w:rFonts w:hint="eastAsia"/>
                <w:sz w:val="20"/>
                <w:szCs w:val="20"/>
              </w:rPr>
              <w:t>3.3</w:t>
            </w:r>
          </w:p>
        </w:tc>
        <w:tc>
          <w:tcPr>
            <w:tcW w:w="4854" w:type="dxa"/>
            <w:vAlign w:val="center"/>
          </w:tcPr>
          <w:p w14:paraId="08128AF2" w14:textId="77777777" w:rsidR="00023F15" w:rsidRPr="007A70DC" w:rsidRDefault="00023F15" w:rsidP="007A70DC">
            <w:pPr>
              <w:pStyle w:val="afff0"/>
              <w:ind w:firstLineChars="0" w:firstLine="0"/>
              <w:rPr>
                <w:rFonts w:ascii="Times New Roman"/>
                <w:kern w:val="2"/>
                <w:sz w:val="20"/>
              </w:rPr>
            </w:pPr>
            <w:r w:rsidRPr="007A70DC">
              <w:rPr>
                <w:rFonts w:ascii="Times New Roman" w:hint="eastAsia"/>
                <w:kern w:val="2"/>
                <w:sz w:val="20"/>
              </w:rPr>
              <w:t>“具有洗涤、清洁和抑菌作用的洗涤用品。”建议修改为“具有抑菌作用的洗涤用品”</w:t>
            </w:r>
          </w:p>
          <w:p w14:paraId="4A691964" w14:textId="77777777" w:rsidR="00023F15" w:rsidRPr="007A70DC" w:rsidRDefault="00023F15" w:rsidP="007A70DC">
            <w:pPr>
              <w:pStyle w:val="afff0"/>
              <w:ind w:firstLineChars="0" w:firstLine="0"/>
              <w:rPr>
                <w:rFonts w:ascii="Times New Roman"/>
                <w:kern w:val="2"/>
                <w:sz w:val="20"/>
              </w:rPr>
            </w:pPr>
            <w:r w:rsidRPr="007A70DC">
              <w:rPr>
                <w:rFonts w:ascii="Times New Roman" w:hint="eastAsia"/>
                <w:kern w:val="2"/>
                <w:sz w:val="20"/>
              </w:rPr>
              <w:t>洗涤用品本身已经涵盖洗涤、清洁作用。</w:t>
            </w:r>
          </w:p>
        </w:tc>
        <w:tc>
          <w:tcPr>
            <w:tcW w:w="1365" w:type="dxa"/>
            <w:vAlign w:val="center"/>
          </w:tcPr>
          <w:p w14:paraId="3CFFE300" w14:textId="77777777" w:rsidR="00023F15" w:rsidRDefault="00023F15" w:rsidP="00023F15">
            <w:pPr>
              <w:spacing w:line="280" w:lineRule="exact"/>
              <w:jc w:val="left"/>
              <w:rPr>
                <w:sz w:val="20"/>
                <w:szCs w:val="20"/>
              </w:rPr>
            </w:pPr>
            <w:r>
              <w:rPr>
                <w:rFonts w:hint="eastAsia"/>
                <w:sz w:val="20"/>
                <w:szCs w:val="20"/>
              </w:rPr>
              <w:t>纳爱斯集团有限公司</w:t>
            </w:r>
          </w:p>
        </w:tc>
        <w:tc>
          <w:tcPr>
            <w:tcW w:w="1719" w:type="dxa"/>
            <w:vAlign w:val="center"/>
          </w:tcPr>
          <w:p w14:paraId="67D94556" w14:textId="010E9F4D" w:rsidR="00023F15" w:rsidRDefault="00023F15" w:rsidP="00023F15">
            <w:pPr>
              <w:spacing w:line="280" w:lineRule="exact"/>
              <w:jc w:val="left"/>
              <w:rPr>
                <w:sz w:val="20"/>
                <w:szCs w:val="20"/>
              </w:rPr>
            </w:pPr>
            <w:r>
              <w:rPr>
                <w:rFonts w:hint="eastAsia"/>
                <w:color w:val="000000" w:themeColor="text1"/>
                <w:sz w:val="20"/>
                <w:szCs w:val="20"/>
              </w:rPr>
              <w:t>采纳</w:t>
            </w:r>
          </w:p>
        </w:tc>
      </w:tr>
      <w:tr w:rsidR="00023F15" w14:paraId="03C99F9A" w14:textId="77777777" w:rsidTr="002B289A">
        <w:trPr>
          <w:cantSplit/>
          <w:jc w:val="center"/>
        </w:trPr>
        <w:tc>
          <w:tcPr>
            <w:tcW w:w="604" w:type="dxa"/>
            <w:vAlign w:val="center"/>
          </w:tcPr>
          <w:p w14:paraId="35ABC303" w14:textId="77777777" w:rsidR="00023F15" w:rsidRDefault="00023F15" w:rsidP="00023F15">
            <w:pPr>
              <w:spacing w:line="280" w:lineRule="exact"/>
              <w:jc w:val="center"/>
            </w:pPr>
            <w:r>
              <w:rPr>
                <w:rFonts w:hint="eastAsia"/>
              </w:rPr>
              <w:t>12</w:t>
            </w:r>
          </w:p>
        </w:tc>
        <w:tc>
          <w:tcPr>
            <w:tcW w:w="951" w:type="dxa"/>
            <w:vAlign w:val="center"/>
          </w:tcPr>
          <w:p w14:paraId="19651E9D" w14:textId="77777777" w:rsidR="00023F15" w:rsidRDefault="00023F15" w:rsidP="00023F15">
            <w:pPr>
              <w:snapToGrid w:val="0"/>
              <w:spacing w:before="120" w:line="240" w:lineRule="atLeast"/>
              <w:ind w:right="113"/>
              <w:jc w:val="center"/>
              <w:rPr>
                <w:rFonts w:ascii="宋体" w:hAnsi="宋体"/>
              </w:rPr>
            </w:pPr>
            <w:r>
              <w:rPr>
                <w:rFonts w:ascii="宋体" w:hAnsi="宋体" w:hint="eastAsia"/>
              </w:rPr>
              <w:t>3</w:t>
            </w:r>
            <w:r>
              <w:rPr>
                <w:rFonts w:ascii="宋体" w:hAnsi="宋体"/>
              </w:rPr>
              <w:t>.4</w:t>
            </w:r>
          </w:p>
        </w:tc>
        <w:tc>
          <w:tcPr>
            <w:tcW w:w="4854" w:type="dxa"/>
            <w:vAlign w:val="center"/>
          </w:tcPr>
          <w:p w14:paraId="57541C50" w14:textId="77777777" w:rsidR="00023F15" w:rsidRPr="007A70DC" w:rsidRDefault="00023F15" w:rsidP="007A70DC">
            <w:pPr>
              <w:pStyle w:val="afff0"/>
              <w:ind w:firstLineChars="0" w:firstLine="0"/>
              <w:rPr>
                <w:rFonts w:ascii="Times New Roman"/>
                <w:kern w:val="2"/>
                <w:sz w:val="20"/>
              </w:rPr>
            </w:pPr>
            <w:r w:rsidRPr="007A70DC">
              <w:rPr>
                <w:rFonts w:ascii="Times New Roman" w:hint="eastAsia"/>
                <w:kern w:val="2"/>
                <w:sz w:val="20"/>
              </w:rPr>
              <w:t>建议增加抗菌，抑菌，杀菌的定义</w:t>
            </w:r>
          </w:p>
        </w:tc>
        <w:tc>
          <w:tcPr>
            <w:tcW w:w="1365" w:type="dxa"/>
            <w:vAlign w:val="center"/>
          </w:tcPr>
          <w:p w14:paraId="50CF1A81" w14:textId="77777777" w:rsidR="00023F15" w:rsidRDefault="00023F15" w:rsidP="00023F15">
            <w:pPr>
              <w:snapToGrid w:val="0"/>
              <w:spacing w:before="120" w:line="240" w:lineRule="atLeast"/>
              <w:ind w:right="113"/>
              <w:rPr>
                <w:sz w:val="20"/>
                <w:szCs w:val="20"/>
              </w:rPr>
            </w:pPr>
            <w:r>
              <w:rPr>
                <w:rFonts w:hint="eastAsia"/>
                <w:sz w:val="20"/>
                <w:szCs w:val="20"/>
              </w:rPr>
              <w:t>上海庄臣有限公司</w:t>
            </w:r>
          </w:p>
        </w:tc>
        <w:tc>
          <w:tcPr>
            <w:tcW w:w="1719" w:type="dxa"/>
            <w:vAlign w:val="center"/>
          </w:tcPr>
          <w:p w14:paraId="3438A0DA" w14:textId="77777777" w:rsidR="00023F15" w:rsidRDefault="00023F15" w:rsidP="00023F15">
            <w:pPr>
              <w:spacing w:line="280" w:lineRule="exact"/>
              <w:rPr>
                <w:sz w:val="20"/>
              </w:rPr>
            </w:pPr>
            <w:r>
              <w:rPr>
                <w:rFonts w:hint="eastAsia"/>
                <w:sz w:val="20"/>
              </w:rPr>
              <w:t>部分采纳</w:t>
            </w:r>
          </w:p>
          <w:p w14:paraId="6BC871FB" w14:textId="2DD994A5" w:rsidR="00023F15" w:rsidRDefault="00023F15" w:rsidP="00BE0B6E">
            <w:pPr>
              <w:spacing w:line="280" w:lineRule="exact"/>
              <w:rPr>
                <w:sz w:val="20"/>
              </w:rPr>
            </w:pPr>
            <w:r>
              <w:rPr>
                <w:rFonts w:hint="eastAsia"/>
                <w:sz w:val="20"/>
                <w:szCs w:val="20"/>
              </w:rPr>
              <w:t>增加抗菌</w:t>
            </w:r>
            <w:r>
              <w:rPr>
                <w:rFonts w:hint="eastAsia"/>
                <w:sz w:val="20"/>
                <w:szCs w:val="20"/>
              </w:rPr>
              <w:t>/</w:t>
            </w:r>
            <w:r>
              <w:rPr>
                <w:rFonts w:hint="eastAsia"/>
                <w:sz w:val="20"/>
                <w:szCs w:val="20"/>
              </w:rPr>
              <w:t>抑菌的定义</w:t>
            </w:r>
          </w:p>
        </w:tc>
      </w:tr>
      <w:tr w:rsidR="00023F15" w14:paraId="47DBDEB9" w14:textId="77777777" w:rsidTr="002B289A">
        <w:trPr>
          <w:cantSplit/>
          <w:jc w:val="center"/>
        </w:trPr>
        <w:tc>
          <w:tcPr>
            <w:tcW w:w="604" w:type="dxa"/>
            <w:vAlign w:val="center"/>
          </w:tcPr>
          <w:p w14:paraId="68FC7C55" w14:textId="77777777" w:rsidR="00023F15" w:rsidRDefault="00023F15" w:rsidP="00023F15">
            <w:pPr>
              <w:spacing w:line="280" w:lineRule="exact"/>
              <w:jc w:val="center"/>
            </w:pPr>
            <w:r>
              <w:rPr>
                <w:rFonts w:hint="eastAsia"/>
              </w:rPr>
              <w:t>13</w:t>
            </w:r>
          </w:p>
        </w:tc>
        <w:tc>
          <w:tcPr>
            <w:tcW w:w="951" w:type="dxa"/>
            <w:vAlign w:val="center"/>
          </w:tcPr>
          <w:p w14:paraId="393ABB38" w14:textId="77777777" w:rsidR="00023F15" w:rsidRDefault="00023F15" w:rsidP="00023F15">
            <w:pPr>
              <w:snapToGrid w:val="0"/>
              <w:spacing w:before="120" w:line="240" w:lineRule="atLeast"/>
              <w:ind w:right="113"/>
              <w:jc w:val="center"/>
              <w:rPr>
                <w:rFonts w:ascii="宋体" w:hAnsi="宋体"/>
              </w:rPr>
            </w:pPr>
            <w:r>
              <w:rPr>
                <w:rFonts w:hint="eastAsia"/>
              </w:rPr>
              <w:t>4</w:t>
            </w:r>
            <w:r>
              <w:t>.1</w:t>
            </w:r>
          </w:p>
        </w:tc>
        <w:tc>
          <w:tcPr>
            <w:tcW w:w="4854" w:type="dxa"/>
            <w:vAlign w:val="center"/>
          </w:tcPr>
          <w:p w14:paraId="1D2D343A" w14:textId="77777777" w:rsidR="00023F15" w:rsidRPr="007A70DC" w:rsidRDefault="00023F15" w:rsidP="007A70DC">
            <w:pPr>
              <w:pStyle w:val="afff0"/>
              <w:ind w:firstLineChars="0" w:firstLine="0"/>
              <w:rPr>
                <w:rFonts w:ascii="Times New Roman"/>
                <w:kern w:val="2"/>
                <w:sz w:val="20"/>
              </w:rPr>
            </w:pPr>
            <w:r w:rsidRPr="007A70DC">
              <w:rPr>
                <w:rFonts w:ascii="Times New Roman" w:hint="eastAsia"/>
                <w:kern w:val="2"/>
                <w:sz w:val="20"/>
              </w:rPr>
              <w:t>建议：</w:t>
            </w:r>
            <w:r w:rsidRPr="007A70DC">
              <w:rPr>
                <w:rFonts w:ascii="Times New Roman"/>
                <w:kern w:val="2"/>
                <w:sz w:val="20"/>
              </w:rPr>
              <w:t>明确使用的抗菌抑菌成分应符合</w:t>
            </w:r>
            <w:r w:rsidRPr="007A70DC">
              <w:rPr>
                <w:rFonts w:ascii="Times New Roman" w:hint="eastAsia"/>
                <w:kern w:val="2"/>
                <w:sz w:val="20"/>
              </w:rPr>
              <w:t>G</w:t>
            </w:r>
            <w:r w:rsidRPr="007A70DC">
              <w:rPr>
                <w:rFonts w:ascii="Times New Roman"/>
                <w:kern w:val="2"/>
                <w:sz w:val="20"/>
              </w:rPr>
              <w:t>B 38850</w:t>
            </w:r>
            <w:r w:rsidRPr="007A70DC">
              <w:rPr>
                <w:rFonts w:ascii="Times New Roman"/>
                <w:kern w:val="2"/>
                <w:sz w:val="20"/>
              </w:rPr>
              <w:t>《消毒剂原料清单及禁限用物质》规定</w:t>
            </w:r>
            <w:r w:rsidRPr="007A70DC">
              <w:rPr>
                <w:rFonts w:ascii="Times New Roman" w:hint="eastAsia"/>
                <w:kern w:val="2"/>
                <w:sz w:val="20"/>
              </w:rPr>
              <w:t>。</w:t>
            </w:r>
          </w:p>
          <w:p w14:paraId="6A396996" w14:textId="77777777" w:rsidR="00023F15" w:rsidRPr="007A70DC" w:rsidRDefault="00023F15" w:rsidP="007A70DC">
            <w:pPr>
              <w:pStyle w:val="afff0"/>
              <w:ind w:firstLineChars="0" w:firstLine="0"/>
              <w:rPr>
                <w:rFonts w:ascii="Times New Roman"/>
                <w:kern w:val="2"/>
                <w:sz w:val="20"/>
              </w:rPr>
            </w:pPr>
            <w:r w:rsidRPr="007A70DC">
              <w:rPr>
                <w:rFonts w:ascii="Times New Roman" w:hint="eastAsia"/>
                <w:kern w:val="2"/>
                <w:sz w:val="20"/>
              </w:rPr>
              <w:t>理由：</w:t>
            </w:r>
            <w:r w:rsidRPr="007A70DC">
              <w:rPr>
                <w:rFonts w:ascii="Times New Roman"/>
                <w:kern w:val="2"/>
                <w:sz w:val="20"/>
              </w:rPr>
              <w:t>抗菌抑菌产品属于消毒产品，纳入生产许可范围管理。所使用的抗菌抑菌成分应符合相关规定。</w:t>
            </w:r>
          </w:p>
        </w:tc>
        <w:tc>
          <w:tcPr>
            <w:tcW w:w="1365" w:type="dxa"/>
            <w:vAlign w:val="center"/>
          </w:tcPr>
          <w:p w14:paraId="37949B80" w14:textId="77777777" w:rsidR="00023F15" w:rsidRDefault="00023F15" w:rsidP="00023F15">
            <w:pPr>
              <w:snapToGrid w:val="0"/>
              <w:spacing w:before="120" w:line="240" w:lineRule="atLeast"/>
              <w:ind w:right="113"/>
              <w:rPr>
                <w:sz w:val="20"/>
                <w:szCs w:val="20"/>
              </w:rPr>
            </w:pPr>
            <w:r>
              <w:rPr>
                <w:rFonts w:hint="eastAsia"/>
                <w:color w:val="000000"/>
                <w:sz w:val="20"/>
                <w:szCs w:val="20"/>
              </w:rPr>
              <w:t>成都蓝风（集团）股份有限公司</w:t>
            </w:r>
          </w:p>
        </w:tc>
        <w:tc>
          <w:tcPr>
            <w:tcW w:w="1719" w:type="dxa"/>
            <w:vAlign w:val="center"/>
          </w:tcPr>
          <w:p w14:paraId="5B1E4894" w14:textId="77777777" w:rsidR="00023F15" w:rsidRDefault="00023F15" w:rsidP="00023F15">
            <w:pPr>
              <w:spacing w:line="280" w:lineRule="exact"/>
              <w:jc w:val="left"/>
              <w:rPr>
                <w:color w:val="000000"/>
                <w:sz w:val="20"/>
                <w:szCs w:val="20"/>
              </w:rPr>
            </w:pPr>
            <w:r>
              <w:rPr>
                <w:rFonts w:hint="eastAsia"/>
                <w:color w:val="000000"/>
                <w:sz w:val="20"/>
                <w:szCs w:val="20"/>
              </w:rPr>
              <w:t>未采纳</w:t>
            </w:r>
          </w:p>
          <w:p w14:paraId="33D32FC1" w14:textId="77777777" w:rsidR="00023F15" w:rsidRDefault="00023F15" w:rsidP="00BE0B6E">
            <w:pPr>
              <w:spacing w:line="280" w:lineRule="exact"/>
              <w:jc w:val="left"/>
              <w:rPr>
                <w:sz w:val="20"/>
                <w:szCs w:val="20"/>
              </w:rPr>
            </w:pPr>
            <w:r>
              <w:rPr>
                <w:rFonts w:hint="eastAsia"/>
                <w:color w:val="000000"/>
                <w:sz w:val="20"/>
                <w:szCs w:val="20"/>
              </w:rPr>
              <w:t>G</w:t>
            </w:r>
            <w:r>
              <w:rPr>
                <w:color w:val="000000"/>
                <w:sz w:val="20"/>
                <w:szCs w:val="20"/>
              </w:rPr>
              <w:t>B 38850</w:t>
            </w:r>
            <w:r>
              <w:rPr>
                <w:rFonts w:hint="eastAsia"/>
                <w:color w:val="000000"/>
                <w:sz w:val="20"/>
                <w:szCs w:val="20"/>
              </w:rPr>
              <w:t>适用于</w:t>
            </w:r>
            <w:r>
              <w:rPr>
                <w:color w:val="000000"/>
                <w:sz w:val="20"/>
                <w:szCs w:val="20"/>
              </w:rPr>
              <w:t>消毒</w:t>
            </w:r>
            <w:r>
              <w:rPr>
                <w:rFonts w:hint="eastAsia"/>
                <w:color w:val="000000"/>
                <w:sz w:val="20"/>
                <w:szCs w:val="20"/>
              </w:rPr>
              <w:t>生活饮用水、人体、医疗器械、环境及物体表面、污染物、医院污水等消毒剂。非一般的日化产品。</w:t>
            </w:r>
          </w:p>
        </w:tc>
      </w:tr>
      <w:tr w:rsidR="00BE1F5C" w14:paraId="79651052" w14:textId="77777777" w:rsidTr="002B289A">
        <w:trPr>
          <w:cantSplit/>
          <w:jc w:val="center"/>
        </w:trPr>
        <w:tc>
          <w:tcPr>
            <w:tcW w:w="604" w:type="dxa"/>
            <w:vAlign w:val="center"/>
          </w:tcPr>
          <w:p w14:paraId="5DD7E208" w14:textId="77777777" w:rsidR="00BE1F5C" w:rsidRDefault="00F0108E">
            <w:pPr>
              <w:spacing w:line="280" w:lineRule="exact"/>
              <w:jc w:val="center"/>
            </w:pPr>
            <w:r>
              <w:rPr>
                <w:rFonts w:hint="eastAsia"/>
              </w:rPr>
              <w:t>14</w:t>
            </w:r>
          </w:p>
        </w:tc>
        <w:tc>
          <w:tcPr>
            <w:tcW w:w="951" w:type="dxa"/>
            <w:vAlign w:val="center"/>
          </w:tcPr>
          <w:p w14:paraId="3E0737FB" w14:textId="77777777" w:rsidR="00BE1F5C" w:rsidRDefault="00F0108E">
            <w:pPr>
              <w:pStyle w:val="a8"/>
              <w:numPr>
                <w:ilvl w:val="0"/>
                <w:numId w:val="0"/>
              </w:numPr>
              <w:spacing w:before="120" w:after="120"/>
              <w:jc w:val="center"/>
              <w:rPr>
                <w:rFonts w:ascii="宋体" w:eastAsia="宋体" w:hAnsi="宋体"/>
              </w:rPr>
            </w:pPr>
            <w:r>
              <w:rPr>
                <w:rFonts w:ascii="宋体" w:eastAsia="宋体" w:hAnsi="宋体"/>
              </w:rPr>
              <w:t>4.1</w:t>
            </w:r>
          </w:p>
        </w:tc>
        <w:tc>
          <w:tcPr>
            <w:tcW w:w="4854" w:type="dxa"/>
            <w:vAlign w:val="center"/>
          </w:tcPr>
          <w:p w14:paraId="35FB6151"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抗菌抑菌型洗涤剂产品所用原料应符合</w:t>
            </w:r>
            <w:r w:rsidRPr="007A70DC">
              <w:rPr>
                <w:rFonts w:ascii="Times New Roman" w:hint="eastAsia"/>
                <w:kern w:val="2"/>
                <w:sz w:val="20"/>
              </w:rPr>
              <w:t>GB/T 26396</w:t>
            </w:r>
            <w:r w:rsidRPr="007A70DC">
              <w:rPr>
                <w:rFonts w:ascii="Times New Roman" w:hint="eastAsia"/>
                <w:kern w:val="2"/>
                <w:sz w:val="20"/>
              </w:rPr>
              <w:t>的规定。</w:t>
            </w:r>
          </w:p>
          <w:p w14:paraId="07D11EB2"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建议改为表面活性剂的生物降解度≥</w:t>
            </w:r>
            <w:r w:rsidRPr="007A70DC">
              <w:rPr>
                <w:rFonts w:ascii="Times New Roman" w:hint="eastAsia"/>
                <w:kern w:val="2"/>
                <w:sz w:val="20"/>
              </w:rPr>
              <w:t>90%</w:t>
            </w:r>
            <w:r w:rsidRPr="007A70DC">
              <w:rPr>
                <w:rFonts w:ascii="Times New Roman" w:hint="eastAsia"/>
                <w:kern w:val="2"/>
                <w:sz w:val="20"/>
              </w:rPr>
              <w:t>。或符合</w:t>
            </w:r>
            <w:r w:rsidRPr="007A70DC">
              <w:rPr>
                <w:rFonts w:ascii="Times New Roman" w:hint="eastAsia"/>
                <w:kern w:val="2"/>
                <w:sz w:val="20"/>
              </w:rPr>
              <w:t>GB/T 26396</w:t>
            </w:r>
            <w:r w:rsidRPr="007A70DC">
              <w:rPr>
                <w:rFonts w:ascii="Times New Roman" w:hint="eastAsia"/>
                <w:kern w:val="2"/>
                <w:sz w:val="20"/>
              </w:rPr>
              <w:t>中</w:t>
            </w:r>
            <w:r w:rsidRPr="007A70DC">
              <w:rPr>
                <w:rFonts w:ascii="Times New Roman" w:hint="eastAsia"/>
                <w:kern w:val="2"/>
                <w:sz w:val="20"/>
              </w:rPr>
              <w:t>C</w:t>
            </w:r>
            <w:r w:rsidRPr="007A70DC">
              <w:rPr>
                <w:rFonts w:ascii="Times New Roman" w:hint="eastAsia"/>
                <w:kern w:val="2"/>
                <w:sz w:val="20"/>
              </w:rPr>
              <w:t>类洗涤剂的原料要求。</w:t>
            </w:r>
          </w:p>
          <w:p w14:paraId="7C9343F7"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因为有抗抑菌功能，建议增加抗抑菌活性成分的质量要求。</w:t>
            </w:r>
          </w:p>
          <w:p w14:paraId="38A34880"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目前</w:t>
            </w:r>
            <w:r w:rsidRPr="007A70DC">
              <w:rPr>
                <w:rFonts w:ascii="Times New Roman" w:hint="eastAsia"/>
                <w:kern w:val="2"/>
                <w:sz w:val="20"/>
              </w:rPr>
              <w:t xml:space="preserve">GB/T 26396 </w:t>
            </w:r>
            <w:r w:rsidRPr="007A70DC">
              <w:rPr>
                <w:rFonts w:ascii="Times New Roman" w:hint="eastAsia"/>
                <w:kern w:val="2"/>
                <w:sz w:val="20"/>
              </w:rPr>
              <w:t>中对非食品洗涤剂，</w:t>
            </w:r>
            <w:proofErr w:type="gramStart"/>
            <w:r w:rsidRPr="007A70DC">
              <w:rPr>
                <w:rFonts w:ascii="Times New Roman" w:hint="eastAsia"/>
                <w:kern w:val="2"/>
                <w:sz w:val="20"/>
              </w:rPr>
              <w:t>非皮肤</w:t>
            </w:r>
            <w:proofErr w:type="gramEnd"/>
            <w:r w:rsidRPr="007A70DC">
              <w:rPr>
                <w:rFonts w:ascii="Times New Roman" w:hint="eastAsia"/>
                <w:kern w:val="2"/>
                <w:sz w:val="20"/>
              </w:rPr>
              <w:t>接触类洗涤剂即</w:t>
            </w:r>
            <w:r w:rsidRPr="007A70DC">
              <w:rPr>
                <w:rFonts w:ascii="Times New Roman" w:hint="eastAsia"/>
                <w:kern w:val="2"/>
                <w:sz w:val="20"/>
              </w:rPr>
              <w:t>C</w:t>
            </w:r>
            <w:r w:rsidRPr="007A70DC">
              <w:rPr>
                <w:rFonts w:ascii="Times New Roman" w:hint="eastAsia"/>
                <w:kern w:val="2"/>
                <w:sz w:val="20"/>
              </w:rPr>
              <w:t>类的原料只有表面活性剂的要求。</w:t>
            </w:r>
          </w:p>
        </w:tc>
        <w:tc>
          <w:tcPr>
            <w:tcW w:w="1365" w:type="dxa"/>
            <w:vAlign w:val="center"/>
          </w:tcPr>
          <w:p w14:paraId="6B213462" w14:textId="77777777" w:rsidR="00BE1F5C" w:rsidRDefault="00F0108E" w:rsidP="003D67D0">
            <w:pPr>
              <w:snapToGrid w:val="0"/>
              <w:spacing w:before="120" w:line="240" w:lineRule="atLeast"/>
              <w:ind w:right="113"/>
              <w:rPr>
                <w:color w:val="000000"/>
              </w:rPr>
            </w:pPr>
            <w:r>
              <w:rPr>
                <w:rFonts w:hint="eastAsia"/>
                <w:color w:val="000000"/>
                <w:sz w:val="20"/>
                <w:szCs w:val="20"/>
              </w:rPr>
              <w:t>上海庄臣有限公司</w:t>
            </w:r>
          </w:p>
        </w:tc>
        <w:tc>
          <w:tcPr>
            <w:tcW w:w="1719" w:type="dxa"/>
            <w:vAlign w:val="center"/>
          </w:tcPr>
          <w:p w14:paraId="73E3844A" w14:textId="77777777" w:rsidR="00BE1F5C" w:rsidRDefault="00F0108E">
            <w:pPr>
              <w:spacing w:line="280" w:lineRule="exact"/>
              <w:jc w:val="left"/>
              <w:rPr>
                <w:color w:val="000000"/>
                <w:sz w:val="20"/>
                <w:szCs w:val="20"/>
              </w:rPr>
            </w:pPr>
            <w:r>
              <w:rPr>
                <w:rFonts w:hint="eastAsia"/>
                <w:color w:val="000000"/>
                <w:sz w:val="20"/>
                <w:szCs w:val="20"/>
              </w:rPr>
              <w:t>未采纳</w:t>
            </w:r>
          </w:p>
          <w:p w14:paraId="7A571246" w14:textId="77777777" w:rsidR="00BE1F5C" w:rsidRDefault="00F0108E" w:rsidP="00BE0B6E">
            <w:pPr>
              <w:spacing w:line="280" w:lineRule="exact"/>
              <w:jc w:val="left"/>
              <w:rPr>
                <w:color w:val="000000"/>
                <w:sz w:val="20"/>
                <w:szCs w:val="20"/>
              </w:rPr>
            </w:pPr>
            <w:r>
              <w:rPr>
                <w:rFonts w:hint="eastAsia"/>
                <w:color w:val="000000"/>
                <w:sz w:val="20"/>
                <w:szCs w:val="20"/>
              </w:rPr>
              <w:t>GB/T 26396</w:t>
            </w:r>
            <w:r>
              <w:rPr>
                <w:rFonts w:hint="eastAsia"/>
                <w:color w:val="000000"/>
                <w:sz w:val="20"/>
                <w:szCs w:val="20"/>
              </w:rPr>
              <w:t>正在修订，并改为强制性标准，洗涤用品应满足要求。</w:t>
            </w:r>
          </w:p>
        </w:tc>
      </w:tr>
      <w:tr w:rsidR="00BE1F5C" w14:paraId="3A17502A" w14:textId="77777777" w:rsidTr="002B289A">
        <w:trPr>
          <w:cantSplit/>
          <w:jc w:val="center"/>
        </w:trPr>
        <w:tc>
          <w:tcPr>
            <w:tcW w:w="604" w:type="dxa"/>
            <w:vAlign w:val="center"/>
          </w:tcPr>
          <w:p w14:paraId="35301499" w14:textId="77777777" w:rsidR="00BE1F5C" w:rsidRDefault="00F0108E">
            <w:pPr>
              <w:spacing w:line="280" w:lineRule="exact"/>
              <w:jc w:val="center"/>
            </w:pPr>
            <w:r>
              <w:rPr>
                <w:rFonts w:hint="eastAsia"/>
              </w:rPr>
              <w:t>15</w:t>
            </w:r>
          </w:p>
        </w:tc>
        <w:tc>
          <w:tcPr>
            <w:tcW w:w="951" w:type="dxa"/>
            <w:vAlign w:val="center"/>
          </w:tcPr>
          <w:p w14:paraId="10930056" w14:textId="77777777" w:rsidR="00BE1F5C" w:rsidRDefault="00F0108E">
            <w:pPr>
              <w:pStyle w:val="a8"/>
              <w:numPr>
                <w:ilvl w:val="0"/>
                <w:numId w:val="0"/>
              </w:numPr>
              <w:spacing w:before="120" w:after="120"/>
              <w:jc w:val="center"/>
              <w:rPr>
                <w:rFonts w:ascii="宋体" w:eastAsia="宋体" w:hAnsi="宋体"/>
                <w:kern w:val="2"/>
                <w:szCs w:val="21"/>
              </w:rPr>
            </w:pPr>
            <w:r>
              <w:rPr>
                <w:rFonts w:ascii="宋体" w:eastAsia="宋体" w:hAnsi="宋体" w:hint="eastAsia"/>
              </w:rPr>
              <w:t>4</w:t>
            </w:r>
            <w:r>
              <w:rPr>
                <w:rFonts w:ascii="宋体" w:eastAsia="宋体" w:hAnsi="宋体"/>
              </w:rPr>
              <w:t>.2</w:t>
            </w:r>
          </w:p>
        </w:tc>
        <w:tc>
          <w:tcPr>
            <w:tcW w:w="4854" w:type="dxa"/>
          </w:tcPr>
          <w:p w14:paraId="7280930B"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各类产品质量应执行明确的相关产品质量标准。</w:t>
            </w:r>
          </w:p>
          <w:p w14:paraId="499608DA"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改为</w:t>
            </w:r>
          </w:p>
          <w:p w14:paraId="1BDE76C7"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各类产品理化等质量指标应执行明确的相关产品质量标准或企业标准。</w:t>
            </w:r>
          </w:p>
        </w:tc>
        <w:tc>
          <w:tcPr>
            <w:tcW w:w="1365" w:type="dxa"/>
            <w:vAlign w:val="center"/>
          </w:tcPr>
          <w:p w14:paraId="407F7321" w14:textId="77777777" w:rsidR="00BE1F5C" w:rsidRDefault="00F0108E" w:rsidP="003D67D0">
            <w:pPr>
              <w:snapToGrid w:val="0"/>
              <w:spacing w:before="120" w:line="240" w:lineRule="atLeast"/>
              <w:ind w:right="113"/>
            </w:pPr>
            <w:r>
              <w:rPr>
                <w:rFonts w:hint="eastAsia"/>
                <w:sz w:val="20"/>
                <w:szCs w:val="20"/>
              </w:rPr>
              <w:t>上海庄臣有限公司</w:t>
            </w:r>
          </w:p>
        </w:tc>
        <w:tc>
          <w:tcPr>
            <w:tcW w:w="1719" w:type="dxa"/>
            <w:vAlign w:val="center"/>
          </w:tcPr>
          <w:p w14:paraId="747093B9" w14:textId="77777777" w:rsidR="00BE1F5C" w:rsidRDefault="00F0108E">
            <w:pPr>
              <w:spacing w:line="280" w:lineRule="exact"/>
              <w:jc w:val="left"/>
              <w:rPr>
                <w:sz w:val="20"/>
                <w:szCs w:val="20"/>
              </w:rPr>
            </w:pPr>
            <w:r>
              <w:rPr>
                <w:rFonts w:hint="eastAsia"/>
                <w:sz w:val="20"/>
                <w:szCs w:val="20"/>
              </w:rPr>
              <w:t>未采纳</w:t>
            </w:r>
          </w:p>
          <w:p w14:paraId="1DE01F23" w14:textId="77777777" w:rsidR="00BE1F5C" w:rsidRDefault="00F0108E" w:rsidP="00BE0B6E">
            <w:pPr>
              <w:spacing w:line="280" w:lineRule="exact"/>
              <w:jc w:val="left"/>
              <w:rPr>
                <w:sz w:val="20"/>
                <w:szCs w:val="20"/>
              </w:rPr>
            </w:pPr>
            <w:r>
              <w:rPr>
                <w:rFonts w:hint="eastAsia"/>
                <w:sz w:val="20"/>
                <w:szCs w:val="20"/>
              </w:rPr>
              <w:t>相关产品质量标准包括国标、</w:t>
            </w:r>
            <w:proofErr w:type="gramStart"/>
            <w:r>
              <w:rPr>
                <w:rFonts w:hint="eastAsia"/>
                <w:sz w:val="20"/>
                <w:szCs w:val="20"/>
              </w:rPr>
              <w:t>行标及</w:t>
            </w:r>
            <w:proofErr w:type="gramEnd"/>
            <w:r>
              <w:rPr>
                <w:rFonts w:hint="eastAsia"/>
                <w:sz w:val="20"/>
                <w:szCs w:val="20"/>
              </w:rPr>
              <w:t>企标。</w:t>
            </w:r>
          </w:p>
        </w:tc>
      </w:tr>
      <w:tr w:rsidR="00BE1F5C" w14:paraId="3B30B776" w14:textId="77777777" w:rsidTr="002B289A">
        <w:trPr>
          <w:cantSplit/>
          <w:jc w:val="center"/>
        </w:trPr>
        <w:tc>
          <w:tcPr>
            <w:tcW w:w="604" w:type="dxa"/>
            <w:vAlign w:val="center"/>
          </w:tcPr>
          <w:p w14:paraId="2B6B3BEB" w14:textId="77777777" w:rsidR="00BE1F5C" w:rsidRDefault="00F0108E">
            <w:pPr>
              <w:spacing w:line="280" w:lineRule="exact"/>
              <w:jc w:val="center"/>
            </w:pPr>
            <w:r>
              <w:rPr>
                <w:rFonts w:hint="eastAsia"/>
              </w:rPr>
              <w:t>16</w:t>
            </w:r>
          </w:p>
        </w:tc>
        <w:tc>
          <w:tcPr>
            <w:tcW w:w="951" w:type="dxa"/>
          </w:tcPr>
          <w:p w14:paraId="4BE665FC" w14:textId="77777777" w:rsidR="00BE1F5C" w:rsidRDefault="00BE1F5C">
            <w:pPr>
              <w:spacing w:line="280" w:lineRule="exact"/>
              <w:ind w:firstLineChars="100" w:firstLine="200"/>
              <w:rPr>
                <w:sz w:val="20"/>
                <w:szCs w:val="20"/>
              </w:rPr>
            </w:pPr>
          </w:p>
          <w:p w14:paraId="60E3568D" w14:textId="77777777" w:rsidR="00BE1F5C" w:rsidRDefault="00F0108E">
            <w:pPr>
              <w:spacing w:line="280" w:lineRule="exact"/>
              <w:ind w:firstLineChars="100" w:firstLine="200"/>
              <w:rPr>
                <w:sz w:val="20"/>
                <w:szCs w:val="20"/>
              </w:rPr>
            </w:pPr>
            <w:r>
              <w:rPr>
                <w:rFonts w:hint="eastAsia"/>
                <w:sz w:val="20"/>
                <w:szCs w:val="20"/>
              </w:rPr>
              <w:t>4.2</w:t>
            </w:r>
          </w:p>
        </w:tc>
        <w:tc>
          <w:tcPr>
            <w:tcW w:w="4854" w:type="dxa"/>
          </w:tcPr>
          <w:p w14:paraId="0C7C4F8B"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表</w:t>
            </w:r>
            <w:r w:rsidRPr="007A70DC">
              <w:rPr>
                <w:rFonts w:ascii="Times New Roman" w:hint="eastAsia"/>
                <w:kern w:val="2"/>
                <w:sz w:val="20"/>
              </w:rPr>
              <w:t xml:space="preserve">1.  </w:t>
            </w:r>
            <w:r w:rsidRPr="007A70DC">
              <w:rPr>
                <w:rFonts w:ascii="Times New Roman" w:hint="eastAsia"/>
                <w:kern w:val="2"/>
                <w:sz w:val="20"/>
              </w:rPr>
              <w:t>修改为</w:t>
            </w:r>
            <w:r w:rsidRPr="007A70DC">
              <w:rPr>
                <w:rFonts w:ascii="Times New Roman" w:hint="eastAsia"/>
                <w:kern w:val="2"/>
                <w:sz w:val="20"/>
              </w:rPr>
              <w:t xml:space="preserve"> </w:t>
            </w:r>
            <w:r w:rsidRPr="007A70DC">
              <w:rPr>
                <w:rFonts w:ascii="Times New Roman" w:hint="eastAsia"/>
                <w:kern w:val="2"/>
                <w:sz w:val="20"/>
              </w:rPr>
              <w:t>表</w:t>
            </w:r>
            <w:r w:rsidRPr="007A70DC">
              <w:rPr>
                <w:rFonts w:ascii="Times New Roman" w:hint="eastAsia"/>
                <w:kern w:val="2"/>
                <w:sz w:val="20"/>
              </w:rPr>
              <w:t>1</w:t>
            </w:r>
            <w:r w:rsidRPr="007A70DC">
              <w:rPr>
                <w:rFonts w:ascii="Times New Roman" w:hint="eastAsia"/>
                <w:kern w:val="2"/>
                <w:sz w:val="20"/>
              </w:rPr>
              <w:t>，且菌落总数（</w:t>
            </w:r>
            <w:r w:rsidRPr="007A70DC">
              <w:rPr>
                <w:rFonts w:ascii="Times New Roman" w:hint="eastAsia"/>
                <w:kern w:val="2"/>
                <w:sz w:val="20"/>
              </w:rPr>
              <w:t>CFU/g</w:t>
            </w:r>
            <w:r w:rsidRPr="007A70DC">
              <w:rPr>
                <w:rFonts w:ascii="Times New Roman" w:hint="eastAsia"/>
                <w:kern w:val="2"/>
                <w:sz w:val="20"/>
              </w:rPr>
              <w:t>或</w:t>
            </w:r>
            <w:r w:rsidRPr="007A70DC">
              <w:rPr>
                <w:rFonts w:ascii="Times New Roman" w:hint="eastAsia"/>
                <w:kern w:val="2"/>
                <w:sz w:val="20"/>
              </w:rPr>
              <w:t>mL</w:t>
            </w:r>
            <w:r w:rsidRPr="007A70DC">
              <w:rPr>
                <w:rFonts w:ascii="Times New Roman" w:hint="eastAsia"/>
                <w:kern w:val="2"/>
                <w:sz w:val="20"/>
              </w:rPr>
              <w:t>）应改为菌落总数（</w:t>
            </w:r>
            <w:r w:rsidRPr="007A70DC">
              <w:rPr>
                <w:rFonts w:ascii="Times New Roman" w:hint="eastAsia"/>
                <w:kern w:val="2"/>
                <w:sz w:val="20"/>
              </w:rPr>
              <w:t>CFU/g</w:t>
            </w:r>
            <w:r w:rsidRPr="007A70DC">
              <w:rPr>
                <w:rFonts w:ascii="Times New Roman" w:hint="eastAsia"/>
                <w:kern w:val="2"/>
                <w:sz w:val="20"/>
              </w:rPr>
              <w:t>或</w:t>
            </w:r>
            <w:r w:rsidRPr="007A70DC">
              <w:rPr>
                <w:rFonts w:ascii="Times New Roman" w:hint="eastAsia"/>
                <w:kern w:val="2"/>
                <w:sz w:val="20"/>
              </w:rPr>
              <w:t>CFU/mL</w:t>
            </w:r>
            <w:r w:rsidRPr="007A70DC">
              <w:rPr>
                <w:rFonts w:ascii="Times New Roman" w:hint="eastAsia"/>
                <w:kern w:val="2"/>
                <w:sz w:val="20"/>
              </w:rPr>
              <w:t>）。表</w:t>
            </w:r>
            <w:r w:rsidRPr="007A70DC">
              <w:rPr>
                <w:rFonts w:ascii="Times New Roman" w:hint="eastAsia"/>
                <w:kern w:val="2"/>
                <w:sz w:val="20"/>
              </w:rPr>
              <w:t>1</w:t>
            </w:r>
            <w:r w:rsidRPr="007A70DC">
              <w:rPr>
                <w:rFonts w:ascii="Times New Roman" w:hint="eastAsia"/>
                <w:kern w:val="2"/>
                <w:sz w:val="20"/>
              </w:rPr>
              <w:t>格式调整。</w:t>
            </w:r>
            <w:r w:rsidRPr="007A70DC">
              <w:rPr>
                <w:rFonts w:ascii="Times New Roman" w:hint="eastAsia"/>
                <w:kern w:val="2"/>
                <w:sz w:val="20"/>
              </w:rPr>
              <w:t xml:space="preserve">        </w:t>
            </w:r>
            <w:r w:rsidRPr="007A70DC">
              <w:rPr>
                <w:rFonts w:ascii="Times New Roman" w:hint="eastAsia"/>
                <w:kern w:val="2"/>
                <w:sz w:val="20"/>
              </w:rPr>
              <w:t>多了“</w:t>
            </w:r>
            <w:r w:rsidRPr="007A70DC">
              <w:rPr>
                <w:rFonts w:ascii="Times New Roman" w:hint="eastAsia"/>
                <w:kern w:val="2"/>
                <w:sz w:val="20"/>
              </w:rPr>
              <w:t>.</w:t>
            </w:r>
            <w:r w:rsidRPr="007A70DC">
              <w:rPr>
                <w:rFonts w:ascii="Times New Roman" w:hint="eastAsia"/>
                <w:kern w:val="2"/>
                <w:sz w:val="20"/>
              </w:rPr>
              <w:t>”，规范，格式与表</w:t>
            </w:r>
            <w:r w:rsidRPr="007A70DC">
              <w:rPr>
                <w:rFonts w:ascii="Times New Roman" w:hint="eastAsia"/>
                <w:kern w:val="2"/>
                <w:sz w:val="20"/>
              </w:rPr>
              <w:t>2</w:t>
            </w:r>
            <w:r w:rsidRPr="007A70DC">
              <w:rPr>
                <w:rFonts w:ascii="Times New Roman" w:hint="eastAsia"/>
                <w:kern w:val="2"/>
                <w:sz w:val="20"/>
              </w:rPr>
              <w:t>统一</w:t>
            </w:r>
          </w:p>
        </w:tc>
        <w:tc>
          <w:tcPr>
            <w:tcW w:w="1365" w:type="dxa"/>
          </w:tcPr>
          <w:p w14:paraId="180445B0" w14:textId="77777777" w:rsidR="00BE1F5C" w:rsidRDefault="00F0108E">
            <w:pPr>
              <w:spacing w:line="280" w:lineRule="exact"/>
              <w:rPr>
                <w:sz w:val="20"/>
                <w:szCs w:val="20"/>
              </w:rPr>
            </w:pPr>
            <w:r>
              <w:rPr>
                <w:rFonts w:hint="eastAsia"/>
                <w:sz w:val="20"/>
                <w:szCs w:val="20"/>
              </w:rPr>
              <w:t>重庆市计量质量检测研究院</w:t>
            </w:r>
          </w:p>
        </w:tc>
        <w:tc>
          <w:tcPr>
            <w:tcW w:w="1719" w:type="dxa"/>
            <w:vAlign w:val="center"/>
          </w:tcPr>
          <w:p w14:paraId="46CCD5BE" w14:textId="3671E01F" w:rsidR="00BE1F5C" w:rsidRDefault="00F0108E" w:rsidP="003D67D0">
            <w:pPr>
              <w:spacing w:line="280" w:lineRule="exact"/>
              <w:jc w:val="left"/>
              <w:rPr>
                <w:sz w:val="20"/>
                <w:szCs w:val="20"/>
              </w:rPr>
            </w:pPr>
            <w:r>
              <w:rPr>
                <w:rFonts w:hint="eastAsia"/>
                <w:sz w:val="20"/>
                <w:szCs w:val="20"/>
              </w:rPr>
              <w:t>采纳</w:t>
            </w:r>
          </w:p>
        </w:tc>
      </w:tr>
      <w:tr w:rsidR="00BE1F5C" w14:paraId="14BF56D0" w14:textId="77777777" w:rsidTr="002B289A">
        <w:trPr>
          <w:cantSplit/>
          <w:jc w:val="center"/>
        </w:trPr>
        <w:tc>
          <w:tcPr>
            <w:tcW w:w="604" w:type="dxa"/>
            <w:vAlign w:val="center"/>
          </w:tcPr>
          <w:p w14:paraId="56FAF0C0" w14:textId="77777777" w:rsidR="00BE1F5C" w:rsidRDefault="00F0108E">
            <w:pPr>
              <w:spacing w:line="280" w:lineRule="exact"/>
              <w:jc w:val="center"/>
            </w:pPr>
            <w:r>
              <w:rPr>
                <w:rFonts w:hint="eastAsia"/>
              </w:rPr>
              <w:t>17</w:t>
            </w:r>
          </w:p>
        </w:tc>
        <w:tc>
          <w:tcPr>
            <w:tcW w:w="951" w:type="dxa"/>
          </w:tcPr>
          <w:p w14:paraId="73F2C924" w14:textId="77777777" w:rsidR="00BE1F5C" w:rsidRDefault="00BE1F5C">
            <w:pPr>
              <w:spacing w:line="280" w:lineRule="exact"/>
              <w:rPr>
                <w:sz w:val="20"/>
                <w:szCs w:val="20"/>
              </w:rPr>
            </w:pPr>
          </w:p>
          <w:p w14:paraId="441B70A6" w14:textId="77777777" w:rsidR="00BE1F5C" w:rsidRDefault="00F0108E">
            <w:pPr>
              <w:spacing w:line="280" w:lineRule="exact"/>
              <w:ind w:firstLineChars="100" w:firstLine="200"/>
              <w:rPr>
                <w:sz w:val="20"/>
                <w:szCs w:val="20"/>
              </w:rPr>
            </w:pPr>
            <w:r>
              <w:rPr>
                <w:rFonts w:hint="eastAsia"/>
                <w:sz w:val="20"/>
                <w:szCs w:val="20"/>
              </w:rPr>
              <w:t>4.2</w:t>
            </w:r>
          </w:p>
        </w:tc>
        <w:tc>
          <w:tcPr>
            <w:tcW w:w="4854" w:type="dxa"/>
          </w:tcPr>
          <w:p w14:paraId="6BBD72D5"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表</w:t>
            </w:r>
            <w:r w:rsidRPr="007A70DC">
              <w:rPr>
                <w:rFonts w:ascii="Times New Roman" w:hint="eastAsia"/>
                <w:kern w:val="2"/>
                <w:sz w:val="20"/>
              </w:rPr>
              <w:t>1</w:t>
            </w:r>
            <w:r w:rsidRPr="007A70DC">
              <w:rPr>
                <w:rFonts w:ascii="Times New Roman" w:hint="eastAsia"/>
                <w:kern w:val="2"/>
                <w:sz w:val="20"/>
              </w:rPr>
              <w:t>中“耐热大肠菌群”修改为“耐热大肠菌群（</w:t>
            </w:r>
            <w:r w:rsidRPr="007A70DC">
              <w:rPr>
                <w:rFonts w:ascii="Times New Roman" w:hint="eastAsia"/>
                <w:kern w:val="2"/>
                <w:sz w:val="20"/>
              </w:rPr>
              <w:t>/g</w:t>
            </w:r>
            <w:r w:rsidRPr="007A70DC">
              <w:rPr>
                <w:rFonts w:ascii="Times New Roman" w:hint="eastAsia"/>
                <w:kern w:val="2"/>
                <w:sz w:val="20"/>
              </w:rPr>
              <w:t>或</w:t>
            </w:r>
            <w:r w:rsidRPr="007A70DC">
              <w:rPr>
                <w:rFonts w:ascii="Times New Roman" w:hint="eastAsia"/>
                <w:kern w:val="2"/>
                <w:sz w:val="20"/>
              </w:rPr>
              <w:t>/mL</w:t>
            </w:r>
            <w:r w:rsidRPr="007A70DC">
              <w:rPr>
                <w:rFonts w:ascii="Times New Roman" w:hint="eastAsia"/>
                <w:kern w:val="2"/>
                <w:sz w:val="20"/>
              </w:rPr>
              <w:t>）”</w:t>
            </w:r>
          </w:p>
          <w:p w14:paraId="5DEB501C"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《化妆品安全技术规范》（</w:t>
            </w:r>
            <w:r w:rsidRPr="007A70DC">
              <w:rPr>
                <w:rFonts w:ascii="Times New Roman" w:hint="eastAsia"/>
                <w:kern w:val="2"/>
                <w:sz w:val="20"/>
              </w:rPr>
              <w:t>2015</w:t>
            </w:r>
            <w:r w:rsidRPr="007A70DC">
              <w:rPr>
                <w:rFonts w:ascii="Times New Roman" w:hint="eastAsia"/>
                <w:kern w:val="2"/>
                <w:sz w:val="20"/>
              </w:rPr>
              <w:t>年版）中耐热大肠菌群检测单位为：</w:t>
            </w:r>
            <w:r w:rsidRPr="007A70DC">
              <w:rPr>
                <w:rFonts w:ascii="Times New Roman" w:hint="eastAsia"/>
                <w:kern w:val="2"/>
                <w:sz w:val="20"/>
              </w:rPr>
              <w:t>/g</w:t>
            </w:r>
            <w:r w:rsidRPr="007A70DC">
              <w:rPr>
                <w:rFonts w:ascii="Times New Roman" w:hint="eastAsia"/>
                <w:kern w:val="2"/>
                <w:sz w:val="20"/>
              </w:rPr>
              <w:t>或</w:t>
            </w:r>
            <w:r w:rsidRPr="007A70DC">
              <w:rPr>
                <w:rFonts w:ascii="Times New Roman" w:hint="eastAsia"/>
                <w:kern w:val="2"/>
                <w:sz w:val="20"/>
              </w:rPr>
              <w:t>/mL</w:t>
            </w:r>
          </w:p>
        </w:tc>
        <w:tc>
          <w:tcPr>
            <w:tcW w:w="1365" w:type="dxa"/>
          </w:tcPr>
          <w:p w14:paraId="276D3065" w14:textId="77777777" w:rsidR="00BE1F5C" w:rsidRDefault="00F0108E">
            <w:pPr>
              <w:spacing w:line="280" w:lineRule="exact"/>
              <w:rPr>
                <w:sz w:val="20"/>
                <w:szCs w:val="20"/>
              </w:rPr>
            </w:pPr>
            <w:r>
              <w:rPr>
                <w:rFonts w:hint="eastAsia"/>
                <w:sz w:val="20"/>
                <w:szCs w:val="20"/>
              </w:rPr>
              <w:t>重庆市计量质量检测研究院</w:t>
            </w:r>
          </w:p>
        </w:tc>
        <w:tc>
          <w:tcPr>
            <w:tcW w:w="1719" w:type="dxa"/>
            <w:vAlign w:val="center"/>
          </w:tcPr>
          <w:p w14:paraId="22E64D96" w14:textId="77777777" w:rsidR="00BE1F5C" w:rsidRDefault="00F0108E" w:rsidP="003D67D0">
            <w:pPr>
              <w:spacing w:line="280" w:lineRule="exact"/>
              <w:jc w:val="left"/>
              <w:rPr>
                <w:sz w:val="20"/>
                <w:szCs w:val="20"/>
              </w:rPr>
            </w:pPr>
            <w:r>
              <w:rPr>
                <w:rFonts w:hint="eastAsia"/>
                <w:sz w:val="20"/>
                <w:szCs w:val="20"/>
              </w:rPr>
              <w:t>不采纳</w:t>
            </w:r>
          </w:p>
          <w:p w14:paraId="783B447D" w14:textId="77777777" w:rsidR="00BE1F5C" w:rsidRDefault="00F0108E">
            <w:pPr>
              <w:spacing w:line="280" w:lineRule="exact"/>
              <w:jc w:val="left"/>
              <w:rPr>
                <w:sz w:val="20"/>
                <w:szCs w:val="20"/>
              </w:rPr>
            </w:pPr>
            <w:r>
              <w:rPr>
                <w:rFonts w:hint="eastAsia"/>
                <w:sz w:val="20"/>
                <w:szCs w:val="20"/>
              </w:rPr>
              <w:t>已按</w:t>
            </w:r>
            <w:r>
              <w:rPr>
                <w:rFonts w:hint="eastAsia"/>
                <w:sz w:val="20"/>
                <w:szCs w:val="20"/>
              </w:rPr>
              <w:t>GB14930.1</w:t>
            </w:r>
            <w:r>
              <w:rPr>
                <w:rFonts w:hint="eastAsia"/>
                <w:sz w:val="20"/>
                <w:szCs w:val="20"/>
              </w:rPr>
              <w:t>中的表达方式修改。</w:t>
            </w:r>
          </w:p>
        </w:tc>
      </w:tr>
      <w:tr w:rsidR="00BE1F5C" w14:paraId="1C8A2AEF" w14:textId="77777777" w:rsidTr="002B289A">
        <w:trPr>
          <w:cantSplit/>
          <w:jc w:val="center"/>
        </w:trPr>
        <w:tc>
          <w:tcPr>
            <w:tcW w:w="604" w:type="dxa"/>
            <w:vAlign w:val="center"/>
          </w:tcPr>
          <w:p w14:paraId="0B723684" w14:textId="77777777" w:rsidR="00BE1F5C" w:rsidRDefault="00F0108E">
            <w:pPr>
              <w:spacing w:line="280" w:lineRule="exact"/>
              <w:jc w:val="center"/>
            </w:pPr>
            <w:r>
              <w:rPr>
                <w:rFonts w:hint="eastAsia"/>
              </w:rPr>
              <w:t>18</w:t>
            </w:r>
          </w:p>
        </w:tc>
        <w:tc>
          <w:tcPr>
            <w:tcW w:w="951" w:type="dxa"/>
            <w:vAlign w:val="center"/>
          </w:tcPr>
          <w:p w14:paraId="37A22E56" w14:textId="77777777" w:rsidR="00BE1F5C" w:rsidRDefault="00F0108E">
            <w:pPr>
              <w:pStyle w:val="a8"/>
              <w:numPr>
                <w:ilvl w:val="0"/>
                <w:numId w:val="0"/>
              </w:numPr>
              <w:spacing w:before="120" w:after="120"/>
              <w:jc w:val="center"/>
              <w:rPr>
                <w:rFonts w:ascii="宋体" w:eastAsia="宋体" w:hAnsi="宋体"/>
                <w:kern w:val="2"/>
                <w:szCs w:val="21"/>
              </w:rPr>
            </w:pPr>
            <w:r>
              <w:rPr>
                <w:rFonts w:ascii="宋体" w:eastAsia="宋体" w:hAnsi="宋体" w:hint="eastAsia"/>
              </w:rPr>
              <w:t>4</w:t>
            </w:r>
            <w:r>
              <w:rPr>
                <w:rFonts w:ascii="宋体" w:eastAsia="宋体" w:hAnsi="宋体"/>
              </w:rPr>
              <w:t>.2</w:t>
            </w:r>
          </w:p>
        </w:tc>
        <w:tc>
          <w:tcPr>
            <w:tcW w:w="4854" w:type="dxa"/>
            <w:vAlign w:val="center"/>
          </w:tcPr>
          <w:p w14:paraId="63D85E8D"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建议删除</w:t>
            </w:r>
            <w:proofErr w:type="gramStart"/>
            <w:r w:rsidRPr="007A70DC">
              <w:rPr>
                <w:rFonts w:ascii="Times New Roman"/>
                <w:kern w:val="2"/>
                <w:sz w:val="20"/>
              </w:rPr>
              <w:t>”</w:t>
            </w:r>
            <w:proofErr w:type="gramEnd"/>
            <w:r w:rsidRPr="007A70DC">
              <w:rPr>
                <w:rFonts w:ascii="Times New Roman" w:hint="eastAsia"/>
                <w:kern w:val="2"/>
                <w:sz w:val="20"/>
              </w:rPr>
              <w:t>微生物指标应符合表</w:t>
            </w:r>
            <w:r w:rsidRPr="007A70DC">
              <w:rPr>
                <w:rFonts w:ascii="Times New Roman" w:hint="eastAsia"/>
                <w:kern w:val="2"/>
                <w:sz w:val="20"/>
              </w:rPr>
              <w:t>1</w:t>
            </w:r>
            <w:r w:rsidRPr="007A70DC">
              <w:rPr>
                <w:rFonts w:ascii="Times New Roman" w:hint="eastAsia"/>
                <w:kern w:val="2"/>
                <w:sz w:val="20"/>
              </w:rPr>
              <w:t>规定</w:t>
            </w:r>
            <w:r w:rsidRPr="007A70DC">
              <w:rPr>
                <w:rFonts w:ascii="Times New Roman"/>
                <w:kern w:val="2"/>
                <w:sz w:val="20"/>
              </w:rPr>
              <w:t>”</w:t>
            </w:r>
          </w:p>
          <w:p w14:paraId="7EB021BC"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接触人体皮肤的抗抑菌制剂才有微生物污染指标。</w:t>
            </w:r>
          </w:p>
          <w:p w14:paraId="460B1352"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用于一般物体表面消毒的产品没有微生物指标。</w:t>
            </w:r>
          </w:p>
          <w:p w14:paraId="31F10B87"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用于一般物体表面的洗涤剂建议不用控制微生物指标。</w:t>
            </w:r>
          </w:p>
        </w:tc>
        <w:tc>
          <w:tcPr>
            <w:tcW w:w="1365" w:type="dxa"/>
            <w:vAlign w:val="center"/>
          </w:tcPr>
          <w:p w14:paraId="0754129D" w14:textId="77777777" w:rsidR="00BE1F5C" w:rsidRDefault="00F0108E" w:rsidP="003D67D0">
            <w:pPr>
              <w:snapToGrid w:val="0"/>
              <w:spacing w:before="120" w:line="240" w:lineRule="atLeast"/>
              <w:ind w:right="113"/>
            </w:pPr>
            <w:r>
              <w:rPr>
                <w:rFonts w:hint="eastAsia"/>
                <w:sz w:val="20"/>
                <w:szCs w:val="20"/>
              </w:rPr>
              <w:t>上海庄臣有限公司</w:t>
            </w:r>
          </w:p>
        </w:tc>
        <w:tc>
          <w:tcPr>
            <w:tcW w:w="1719" w:type="dxa"/>
            <w:vAlign w:val="center"/>
          </w:tcPr>
          <w:p w14:paraId="3F5AB8F9" w14:textId="77777777" w:rsidR="00BE1F5C" w:rsidRDefault="00F0108E">
            <w:pPr>
              <w:spacing w:line="280" w:lineRule="exact"/>
              <w:jc w:val="left"/>
              <w:rPr>
                <w:sz w:val="20"/>
                <w:szCs w:val="20"/>
              </w:rPr>
            </w:pPr>
            <w:r>
              <w:rPr>
                <w:rFonts w:hint="eastAsia"/>
                <w:sz w:val="20"/>
                <w:szCs w:val="20"/>
              </w:rPr>
              <w:t>未采纳</w:t>
            </w:r>
          </w:p>
          <w:p w14:paraId="1676FB2E" w14:textId="77777777" w:rsidR="00BE1F5C" w:rsidRDefault="00F0108E" w:rsidP="00BE0B6E">
            <w:pPr>
              <w:spacing w:line="280" w:lineRule="exact"/>
              <w:jc w:val="left"/>
              <w:rPr>
                <w:sz w:val="20"/>
                <w:szCs w:val="20"/>
              </w:rPr>
            </w:pPr>
            <w:r>
              <w:rPr>
                <w:rFonts w:hint="eastAsia"/>
                <w:sz w:val="20"/>
                <w:szCs w:val="20"/>
              </w:rPr>
              <w:t>1.</w:t>
            </w:r>
            <w:r>
              <w:rPr>
                <w:rFonts w:hint="eastAsia"/>
                <w:sz w:val="20"/>
                <w:szCs w:val="20"/>
              </w:rPr>
              <w:t>考虑生产过程中可能造成的微生物污染。</w:t>
            </w:r>
          </w:p>
          <w:p w14:paraId="6D8EDB91" w14:textId="77777777" w:rsidR="00BE1F5C" w:rsidRDefault="00F0108E" w:rsidP="00BE0B6E">
            <w:pPr>
              <w:spacing w:line="280" w:lineRule="exact"/>
              <w:jc w:val="left"/>
              <w:rPr>
                <w:sz w:val="20"/>
                <w:szCs w:val="20"/>
              </w:rPr>
            </w:pPr>
            <w:r>
              <w:rPr>
                <w:rFonts w:hint="eastAsia"/>
                <w:sz w:val="20"/>
                <w:szCs w:val="20"/>
              </w:rPr>
              <w:t>2.</w:t>
            </w:r>
            <w:r>
              <w:rPr>
                <w:rFonts w:hint="eastAsia"/>
                <w:sz w:val="20"/>
                <w:szCs w:val="20"/>
              </w:rPr>
              <w:t>可修改为仅对液体类和膏状产品给出要求。</w:t>
            </w:r>
          </w:p>
        </w:tc>
      </w:tr>
      <w:tr w:rsidR="00BE1F5C" w14:paraId="79F977F9" w14:textId="77777777" w:rsidTr="002B289A">
        <w:trPr>
          <w:cantSplit/>
          <w:jc w:val="center"/>
        </w:trPr>
        <w:tc>
          <w:tcPr>
            <w:tcW w:w="604" w:type="dxa"/>
            <w:vAlign w:val="center"/>
          </w:tcPr>
          <w:p w14:paraId="7B9DE3F8" w14:textId="77777777" w:rsidR="00BE1F5C" w:rsidRDefault="00F0108E">
            <w:pPr>
              <w:spacing w:line="280" w:lineRule="exact"/>
              <w:jc w:val="center"/>
            </w:pPr>
            <w:r>
              <w:rPr>
                <w:rFonts w:hint="eastAsia"/>
              </w:rPr>
              <w:lastRenderedPageBreak/>
              <w:t>19</w:t>
            </w:r>
          </w:p>
        </w:tc>
        <w:tc>
          <w:tcPr>
            <w:tcW w:w="951" w:type="dxa"/>
            <w:vAlign w:val="center"/>
          </w:tcPr>
          <w:p w14:paraId="4C690856" w14:textId="50CB30EA" w:rsidR="00BE1F5C" w:rsidRDefault="00F0108E" w:rsidP="00817345">
            <w:pPr>
              <w:snapToGrid w:val="0"/>
              <w:spacing w:before="120" w:line="240" w:lineRule="atLeast"/>
              <w:ind w:right="113" w:firstLineChars="100" w:firstLine="210"/>
              <w:jc w:val="center"/>
            </w:pPr>
            <w:r>
              <w:t>4.2</w:t>
            </w:r>
          </w:p>
        </w:tc>
        <w:tc>
          <w:tcPr>
            <w:tcW w:w="4854" w:type="dxa"/>
          </w:tcPr>
          <w:p w14:paraId="74719F89"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表</w:t>
            </w:r>
            <w:r w:rsidRPr="007A70DC">
              <w:rPr>
                <w:rFonts w:ascii="Times New Roman" w:hint="eastAsia"/>
                <w:kern w:val="2"/>
                <w:sz w:val="20"/>
              </w:rPr>
              <w:t xml:space="preserve">1. </w:t>
            </w:r>
            <w:r w:rsidRPr="007A70DC">
              <w:rPr>
                <w:rFonts w:ascii="Times New Roman" w:hint="eastAsia"/>
                <w:kern w:val="2"/>
                <w:sz w:val="20"/>
              </w:rPr>
              <w:t>抗菌抑菌型洗涤剂</w:t>
            </w:r>
            <w:r w:rsidRPr="007A70DC">
              <w:rPr>
                <w:rFonts w:ascii="Times New Roman" w:hint="eastAsia"/>
                <w:kern w:val="2"/>
                <w:sz w:val="20"/>
              </w:rPr>
              <w:t>*</w:t>
            </w:r>
            <w:r w:rsidRPr="007A70DC">
              <w:rPr>
                <w:rFonts w:ascii="Times New Roman" w:hint="eastAsia"/>
                <w:kern w:val="2"/>
                <w:sz w:val="20"/>
              </w:rPr>
              <w:t>的微生物指标要求。</w:t>
            </w:r>
          </w:p>
          <w:p w14:paraId="460231DF"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建议增加标注“</w:t>
            </w:r>
            <w:r w:rsidRPr="007A70DC">
              <w:rPr>
                <w:rFonts w:ascii="Times New Roman" w:hint="eastAsia"/>
                <w:kern w:val="2"/>
                <w:sz w:val="20"/>
              </w:rPr>
              <w:t xml:space="preserve">* </w:t>
            </w:r>
            <w:r w:rsidRPr="007A70DC">
              <w:rPr>
                <w:rFonts w:ascii="Times New Roman" w:hint="eastAsia"/>
                <w:kern w:val="2"/>
                <w:sz w:val="20"/>
              </w:rPr>
              <w:t>皂类产品除外”。</w:t>
            </w:r>
          </w:p>
          <w:p w14:paraId="5D400F74"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洗衣皂的生产工艺是开放环境，整个香皂行业无法达到菌落总数≤</w:t>
            </w:r>
            <w:r w:rsidRPr="007A70DC">
              <w:rPr>
                <w:rFonts w:ascii="Times New Roman" w:hint="eastAsia"/>
                <w:kern w:val="2"/>
                <w:sz w:val="20"/>
              </w:rPr>
              <w:t xml:space="preserve">200 CFU/g </w:t>
            </w:r>
            <w:r w:rsidRPr="007A70DC">
              <w:rPr>
                <w:rFonts w:ascii="Times New Roman" w:hint="eastAsia"/>
                <w:kern w:val="2"/>
                <w:sz w:val="20"/>
              </w:rPr>
              <w:t>或</w:t>
            </w:r>
            <w:r w:rsidRPr="007A70DC">
              <w:rPr>
                <w:rFonts w:ascii="Times New Roman" w:hint="eastAsia"/>
                <w:kern w:val="2"/>
                <w:sz w:val="20"/>
              </w:rPr>
              <w:t>mL</w:t>
            </w:r>
            <w:r w:rsidRPr="007A70DC">
              <w:rPr>
                <w:rFonts w:ascii="Times New Roman" w:hint="eastAsia"/>
                <w:kern w:val="2"/>
                <w:sz w:val="20"/>
              </w:rPr>
              <w:t>的要求。</w:t>
            </w:r>
          </w:p>
          <w:p w14:paraId="2529468A" w14:textId="49AFE93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根据</w:t>
            </w:r>
            <w:r w:rsidRPr="007A70DC">
              <w:rPr>
                <w:rFonts w:ascii="Times New Roman" w:hint="eastAsia"/>
                <w:kern w:val="2"/>
                <w:sz w:val="20"/>
              </w:rPr>
              <w:t xml:space="preserve"> ISO 29261, </w:t>
            </w:r>
            <w:r w:rsidRPr="007A70DC">
              <w:rPr>
                <w:rFonts w:ascii="Times New Roman" w:hint="eastAsia"/>
                <w:kern w:val="2"/>
                <w:sz w:val="20"/>
              </w:rPr>
              <w:t>肠杆菌科类的最低生长水活一般在</w:t>
            </w:r>
            <w:r w:rsidRPr="007A70DC">
              <w:rPr>
                <w:rFonts w:ascii="Times New Roman" w:hint="eastAsia"/>
                <w:kern w:val="2"/>
                <w:sz w:val="20"/>
              </w:rPr>
              <w:t>0.93</w:t>
            </w:r>
            <w:r w:rsidRPr="007A70DC">
              <w:rPr>
                <w:rFonts w:ascii="Times New Roman" w:hint="eastAsia"/>
                <w:kern w:val="2"/>
                <w:sz w:val="20"/>
              </w:rPr>
              <w:t>以上</w:t>
            </w:r>
            <w:r w:rsidRPr="007A70DC">
              <w:rPr>
                <w:rFonts w:ascii="Times New Roman" w:hint="eastAsia"/>
                <w:kern w:val="2"/>
                <w:sz w:val="20"/>
              </w:rPr>
              <w:t xml:space="preserve">, </w:t>
            </w:r>
            <w:r w:rsidRPr="007A70DC">
              <w:rPr>
                <w:rFonts w:ascii="Times New Roman" w:hint="eastAsia"/>
                <w:kern w:val="2"/>
                <w:sz w:val="20"/>
              </w:rPr>
              <w:t>皂的水活度</w:t>
            </w:r>
            <w:r w:rsidRPr="007A70DC">
              <w:rPr>
                <w:rFonts w:ascii="Times New Roman" w:hint="eastAsia"/>
                <w:kern w:val="2"/>
                <w:sz w:val="20"/>
              </w:rPr>
              <w:t>(</w:t>
            </w:r>
            <w:r w:rsidRPr="007A70DC">
              <w:rPr>
                <w:rFonts w:ascii="Times New Roman" w:hint="eastAsia"/>
                <w:kern w:val="2"/>
                <w:sz w:val="20"/>
              </w:rPr>
              <w:t>特别是生产放置后</w:t>
            </w:r>
            <w:r w:rsidRPr="007A70DC">
              <w:rPr>
                <w:rFonts w:ascii="Times New Roman" w:hint="eastAsia"/>
                <w:kern w:val="2"/>
                <w:sz w:val="20"/>
              </w:rPr>
              <w:t>)</w:t>
            </w:r>
            <w:r w:rsidRPr="007A70DC">
              <w:rPr>
                <w:rFonts w:ascii="Times New Roman" w:hint="eastAsia"/>
                <w:kern w:val="2"/>
                <w:sz w:val="20"/>
              </w:rPr>
              <w:t>一般在</w:t>
            </w:r>
            <w:r w:rsidRPr="007A70DC">
              <w:rPr>
                <w:rFonts w:ascii="Times New Roman" w:hint="eastAsia"/>
                <w:kern w:val="2"/>
                <w:sz w:val="20"/>
              </w:rPr>
              <w:t>0.90</w:t>
            </w:r>
            <w:r w:rsidRPr="007A70DC">
              <w:rPr>
                <w:rFonts w:ascii="Times New Roman" w:hint="eastAsia"/>
                <w:kern w:val="2"/>
                <w:sz w:val="20"/>
              </w:rPr>
              <w:t>以下，无肠杆菌科类生长的风险。</w:t>
            </w:r>
          </w:p>
        </w:tc>
        <w:tc>
          <w:tcPr>
            <w:tcW w:w="1365" w:type="dxa"/>
            <w:vAlign w:val="center"/>
          </w:tcPr>
          <w:p w14:paraId="1C72A0B6" w14:textId="77777777" w:rsidR="00BE1F5C" w:rsidRDefault="00F0108E" w:rsidP="003D67D0">
            <w:pPr>
              <w:snapToGrid w:val="0"/>
              <w:spacing w:before="120" w:line="240" w:lineRule="atLeast"/>
              <w:ind w:right="113"/>
            </w:pPr>
            <w:r>
              <w:rPr>
                <w:rFonts w:hint="eastAsia"/>
                <w:sz w:val="20"/>
              </w:rPr>
              <w:t>联合利华</w:t>
            </w:r>
            <w:r>
              <w:rPr>
                <w:rFonts w:hint="eastAsia"/>
                <w:sz w:val="20"/>
              </w:rPr>
              <w:t>(</w:t>
            </w:r>
            <w:r>
              <w:rPr>
                <w:rFonts w:hint="eastAsia"/>
                <w:sz w:val="20"/>
              </w:rPr>
              <w:t>中国</w:t>
            </w:r>
            <w:r>
              <w:rPr>
                <w:rFonts w:hint="eastAsia"/>
                <w:sz w:val="20"/>
              </w:rPr>
              <w:t>)</w:t>
            </w:r>
            <w:r>
              <w:rPr>
                <w:rFonts w:hint="eastAsia"/>
                <w:sz w:val="20"/>
              </w:rPr>
              <w:t>有限公司</w:t>
            </w:r>
          </w:p>
        </w:tc>
        <w:tc>
          <w:tcPr>
            <w:tcW w:w="1719" w:type="dxa"/>
            <w:vAlign w:val="center"/>
          </w:tcPr>
          <w:p w14:paraId="748C31CB" w14:textId="77777777" w:rsidR="00BE1F5C" w:rsidRDefault="00F0108E">
            <w:pPr>
              <w:spacing w:line="280" w:lineRule="exact"/>
              <w:jc w:val="left"/>
              <w:rPr>
                <w:sz w:val="20"/>
                <w:szCs w:val="20"/>
              </w:rPr>
            </w:pPr>
            <w:r>
              <w:rPr>
                <w:rFonts w:hint="eastAsia"/>
                <w:sz w:val="20"/>
                <w:szCs w:val="20"/>
              </w:rPr>
              <w:t>部分采纳</w:t>
            </w:r>
          </w:p>
          <w:p w14:paraId="415F241E" w14:textId="77777777" w:rsidR="00BE1F5C" w:rsidRDefault="00F0108E" w:rsidP="00BE0B6E">
            <w:pPr>
              <w:spacing w:line="280" w:lineRule="exact"/>
              <w:jc w:val="left"/>
              <w:rPr>
                <w:sz w:val="20"/>
                <w:szCs w:val="20"/>
              </w:rPr>
            </w:pPr>
            <w:r>
              <w:rPr>
                <w:rFonts w:hint="eastAsia"/>
                <w:sz w:val="20"/>
                <w:szCs w:val="20"/>
              </w:rPr>
              <w:t>修改为仅对液体类和膏状产品给出要求。</w:t>
            </w:r>
          </w:p>
        </w:tc>
      </w:tr>
      <w:tr w:rsidR="00BE1F5C" w14:paraId="55D16986" w14:textId="77777777" w:rsidTr="002B289A">
        <w:trPr>
          <w:cantSplit/>
          <w:jc w:val="center"/>
        </w:trPr>
        <w:tc>
          <w:tcPr>
            <w:tcW w:w="604" w:type="dxa"/>
            <w:vAlign w:val="center"/>
          </w:tcPr>
          <w:p w14:paraId="727C8CEE" w14:textId="77777777" w:rsidR="00BE1F5C" w:rsidRDefault="00F0108E">
            <w:pPr>
              <w:spacing w:line="280" w:lineRule="exact"/>
              <w:jc w:val="center"/>
            </w:pPr>
            <w:r>
              <w:rPr>
                <w:rFonts w:hint="eastAsia"/>
              </w:rPr>
              <w:t>20</w:t>
            </w:r>
          </w:p>
        </w:tc>
        <w:tc>
          <w:tcPr>
            <w:tcW w:w="951" w:type="dxa"/>
            <w:vAlign w:val="center"/>
          </w:tcPr>
          <w:p w14:paraId="2F3781DF" w14:textId="77777777" w:rsidR="00BE1F5C" w:rsidRDefault="00F0108E">
            <w:pPr>
              <w:spacing w:line="280" w:lineRule="exact"/>
              <w:ind w:firstLineChars="100" w:firstLine="200"/>
              <w:jc w:val="left"/>
              <w:rPr>
                <w:sz w:val="20"/>
                <w:szCs w:val="20"/>
              </w:rPr>
            </w:pPr>
            <w:r>
              <w:rPr>
                <w:rFonts w:hint="eastAsia"/>
                <w:sz w:val="20"/>
                <w:szCs w:val="20"/>
              </w:rPr>
              <w:t>4.2</w:t>
            </w:r>
          </w:p>
        </w:tc>
        <w:tc>
          <w:tcPr>
            <w:tcW w:w="4854" w:type="dxa"/>
            <w:vAlign w:val="center"/>
          </w:tcPr>
          <w:p w14:paraId="7F7E01C7"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规定粉类、皂类产品不需检测“菌落总数、耐热大肠菌群”指标。</w:t>
            </w:r>
          </w:p>
          <w:p w14:paraId="20173139"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粉类、皂类自身微生物不易繁殖，且皂类产品取样易污染。</w:t>
            </w:r>
          </w:p>
        </w:tc>
        <w:tc>
          <w:tcPr>
            <w:tcW w:w="1365" w:type="dxa"/>
            <w:vAlign w:val="center"/>
          </w:tcPr>
          <w:p w14:paraId="34C809FC" w14:textId="77777777" w:rsidR="00BE1F5C" w:rsidRDefault="00F0108E" w:rsidP="003D67D0">
            <w:pPr>
              <w:spacing w:line="280" w:lineRule="exact"/>
              <w:jc w:val="left"/>
              <w:rPr>
                <w:sz w:val="20"/>
                <w:szCs w:val="20"/>
              </w:rPr>
            </w:pPr>
            <w:r>
              <w:rPr>
                <w:rFonts w:hint="eastAsia"/>
                <w:sz w:val="20"/>
                <w:szCs w:val="20"/>
              </w:rPr>
              <w:t>纳爱斯集团有限公司</w:t>
            </w:r>
          </w:p>
        </w:tc>
        <w:tc>
          <w:tcPr>
            <w:tcW w:w="1719" w:type="dxa"/>
            <w:vAlign w:val="center"/>
          </w:tcPr>
          <w:p w14:paraId="7933DDD0" w14:textId="77777777" w:rsidR="00BE1F5C" w:rsidRDefault="00F0108E" w:rsidP="003D67D0">
            <w:pPr>
              <w:spacing w:line="280" w:lineRule="exact"/>
              <w:jc w:val="left"/>
              <w:rPr>
                <w:sz w:val="20"/>
                <w:szCs w:val="20"/>
              </w:rPr>
            </w:pPr>
            <w:r>
              <w:rPr>
                <w:rFonts w:hint="eastAsia"/>
                <w:sz w:val="20"/>
                <w:szCs w:val="20"/>
              </w:rPr>
              <w:t>采纳</w:t>
            </w:r>
          </w:p>
        </w:tc>
      </w:tr>
      <w:tr w:rsidR="00BE1F5C" w14:paraId="4D0F8B0B" w14:textId="77777777" w:rsidTr="002B289A">
        <w:trPr>
          <w:cantSplit/>
          <w:jc w:val="center"/>
        </w:trPr>
        <w:tc>
          <w:tcPr>
            <w:tcW w:w="604" w:type="dxa"/>
            <w:vAlign w:val="center"/>
          </w:tcPr>
          <w:p w14:paraId="5DCA2859" w14:textId="77777777" w:rsidR="00BE1F5C" w:rsidRDefault="00F0108E">
            <w:pPr>
              <w:spacing w:line="280" w:lineRule="exact"/>
              <w:jc w:val="center"/>
            </w:pPr>
            <w:r>
              <w:rPr>
                <w:rFonts w:hint="eastAsia"/>
              </w:rPr>
              <w:t>21</w:t>
            </w:r>
          </w:p>
        </w:tc>
        <w:tc>
          <w:tcPr>
            <w:tcW w:w="951" w:type="dxa"/>
            <w:vAlign w:val="center"/>
          </w:tcPr>
          <w:p w14:paraId="2F7AC309" w14:textId="77777777" w:rsidR="00BE1F5C" w:rsidRDefault="00F0108E">
            <w:pPr>
              <w:snapToGrid w:val="0"/>
              <w:spacing w:before="120" w:line="240" w:lineRule="atLeast"/>
              <w:ind w:right="113" w:firstLineChars="100" w:firstLine="210"/>
            </w:pPr>
            <w:r>
              <w:rPr>
                <w:rFonts w:hint="eastAsia"/>
              </w:rPr>
              <w:t>4.3</w:t>
            </w:r>
          </w:p>
        </w:tc>
        <w:tc>
          <w:tcPr>
            <w:tcW w:w="4854" w:type="dxa"/>
            <w:vAlign w:val="center"/>
          </w:tcPr>
          <w:p w14:paraId="13990EE8"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将标准文本中</w:t>
            </w:r>
            <w:r w:rsidRPr="007A70DC">
              <w:rPr>
                <w:rFonts w:ascii="Times New Roman" w:hint="eastAsia"/>
                <w:kern w:val="2"/>
                <w:sz w:val="20"/>
              </w:rPr>
              <w:t xml:space="preserve"> </w:t>
            </w:r>
            <w:r w:rsidRPr="007A70DC">
              <w:rPr>
                <w:rFonts w:ascii="Times New Roman" w:hint="eastAsia"/>
                <w:kern w:val="2"/>
                <w:sz w:val="20"/>
              </w:rPr>
              <w:t>杀菌</w:t>
            </w:r>
            <w:r w:rsidRPr="007A70DC">
              <w:rPr>
                <w:rFonts w:ascii="Times New Roman" w:hint="eastAsia"/>
                <w:kern w:val="2"/>
                <w:sz w:val="20"/>
              </w:rPr>
              <w:t xml:space="preserve"> </w:t>
            </w:r>
            <w:r w:rsidRPr="007A70DC">
              <w:rPr>
                <w:rFonts w:ascii="Times New Roman" w:hint="eastAsia"/>
                <w:kern w:val="2"/>
                <w:sz w:val="20"/>
              </w:rPr>
              <w:t>二字改为</w:t>
            </w:r>
            <w:r w:rsidRPr="007A70DC">
              <w:rPr>
                <w:rFonts w:ascii="Times New Roman" w:hint="eastAsia"/>
                <w:kern w:val="2"/>
                <w:sz w:val="20"/>
              </w:rPr>
              <w:t xml:space="preserve"> </w:t>
            </w:r>
            <w:r w:rsidRPr="007A70DC">
              <w:rPr>
                <w:rFonts w:ascii="Times New Roman" w:hint="eastAsia"/>
                <w:kern w:val="2"/>
                <w:sz w:val="20"/>
              </w:rPr>
              <w:t>抗菌</w:t>
            </w:r>
          </w:p>
          <w:p w14:paraId="71DD9D90"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杀菌性能、抗菌性能、抑菌性能</w:t>
            </w:r>
            <w:r w:rsidRPr="007A70DC">
              <w:rPr>
                <w:rFonts w:ascii="Times New Roman" w:hint="eastAsia"/>
                <w:kern w:val="2"/>
                <w:sz w:val="20"/>
              </w:rPr>
              <w:t>3</w:t>
            </w:r>
            <w:r w:rsidRPr="007A70DC">
              <w:rPr>
                <w:rFonts w:ascii="Times New Roman" w:hint="eastAsia"/>
                <w:kern w:val="2"/>
                <w:sz w:val="20"/>
              </w:rPr>
              <w:t>个概念交叉且不清晰。</w:t>
            </w:r>
          </w:p>
        </w:tc>
        <w:tc>
          <w:tcPr>
            <w:tcW w:w="1365" w:type="dxa"/>
            <w:vAlign w:val="center"/>
          </w:tcPr>
          <w:p w14:paraId="5DF2A1DC" w14:textId="77777777" w:rsidR="00BE1F5C" w:rsidRDefault="00F0108E" w:rsidP="003D67D0">
            <w:pPr>
              <w:spacing w:line="280" w:lineRule="exact"/>
              <w:rPr>
                <w:sz w:val="20"/>
                <w:szCs w:val="20"/>
              </w:rPr>
            </w:pPr>
            <w:r>
              <w:rPr>
                <w:rFonts w:hint="eastAsia"/>
                <w:sz w:val="20"/>
                <w:szCs w:val="20"/>
              </w:rPr>
              <w:t>汕头市大千高新科技研究中心有限公司</w:t>
            </w:r>
          </w:p>
        </w:tc>
        <w:tc>
          <w:tcPr>
            <w:tcW w:w="1719" w:type="dxa"/>
            <w:vAlign w:val="center"/>
          </w:tcPr>
          <w:p w14:paraId="40385B33" w14:textId="77777777" w:rsidR="00BE1F5C" w:rsidRDefault="00F0108E" w:rsidP="003D67D0">
            <w:pPr>
              <w:spacing w:line="280" w:lineRule="exact"/>
              <w:jc w:val="left"/>
              <w:rPr>
                <w:sz w:val="20"/>
                <w:szCs w:val="20"/>
              </w:rPr>
            </w:pPr>
            <w:r>
              <w:rPr>
                <w:rFonts w:hint="eastAsia"/>
                <w:sz w:val="20"/>
                <w:szCs w:val="20"/>
              </w:rPr>
              <w:t>采纳</w:t>
            </w:r>
          </w:p>
        </w:tc>
      </w:tr>
      <w:tr w:rsidR="00BE1F5C" w14:paraId="1EF0D781" w14:textId="77777777" w:rsidTr="002B289A">
        <w:trPr>
          <w:cantSplit/>
          <w:jc w:val="center"/>
        </w:trPr>
        <w:tc>
          <w:tcPr>
            <w:tcW w:w="604" w:type="dxa"/>
            <w:vAlign w:val="center"/>
          </w:tcPr>
          <w:p w14:paraId="685604D4" w14:textId="77777777" w:rsidR="00BE1F5C" w:rsidRDefault="00F0108E">
            <w:pPr>
              <w:spacing w:line="280" w:lineRule="exact"/>
              <w:jc w:val="center"/>
            </w:pPr>
            <w:r>
              <w:rPr>
                <w:rFonts w:hint="eastAsia"/>
              </w:rPr>
              <w:t>22</w:t>
            </w:r>
          </w:p>
        </w:tc>
        <w:tc>
          <w:tcPr>
            <w:tcW w:w="951" w:type="dxa"/>
            <w:vAlign w:val="center"/>
          </w:tcPr>
          <w:p w14:paraId="47041F11" w14:textId="77777777" w:rsidR="00BE1F5C" w:rsidRDefault="00F0108E">
            <w:pPr>
              <w:snapToGrid w:val="0"/>
              <w:spacing w:before="120" w:line="240" w:lineRule="atLeast"/>
              <w:ind w:right="113" w:firstLineChars="100" w:firstLine="210"/>
            </w:pPr>
            <w:r>
              <w:rPr>
                <w:rFonts w:hint="eastAsia"/>
              </w:rPr>
              <w:t>4</w:t>
            </w:r>
            <w:r>
              <w:t>.3</w:t>
            </w:r>
          </w:p>
        </w:tc>
        <w:tc>
          <w:tcPr>
            <w:tcW w:w="4854" w:type="dxa"/>
          </w:tcPr>
          <w:p w14:paraId="0428B827"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杀菌抑菌性能评价</w:t>
            </w:r>
          </w:p>
          <w:p w14:paraId="292D7601"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改为抗菌抑菌性能评价</w:t>
            </w:r>
          </w:p>
        </w:tc>
        <w:tc>
          <w:tcPr>
            <w:tcW w:w="1365" w:type="dxa"/>
            <w:vAlign w:val="center"/>
          </w:tcPr>
          <w:p w14:paraId="5014C2EE" w14:textId="77777777" w:rsidR="00BE1F5C" w:rsidRDefault="00F0108E" w:rsidP="003D67D0">
            <w:pPr>
              <w:spacing w:line="280" w:lineRule="exact"/>
              <w:rPr>
                <w:sz w:val="20"/>
                <w:szCs w:val="20"/>
              </w:rPr>
            </w:pPr>
            <w:r>
              <w:rPr>
                <w:rFonts w:hint="eastAsia"/>
                <w:sz w:val="20"/>
                <w:szCs w:val="20"/>
              </w:rPr>
              <w:t>上海庄臣有限公司</w:t>
            </w:r>
          </w:p>
        </w:tc>
        <w:tc>
          <w:tcPr>
            <w:tcW w:w="1719" w:type="dxa"/>
            <w:vAlign w:val="center"/>
          </w:tcPr>
          <w:p w14:paraId="4786F1A3" w14:textId="77777777" w:rsidR="00BE1F5C" w:rsidRDefault="00F0108E" w:rsidP="003D67D0">
            <w:pPr>
              <w:spacing w:line="280" w:lineRule="exact"/>
              <w:jc w:val="left"/>
              <w:rPr>
                <w:sz w:val="20"/>
                <w:szCs w:val="20"/>
              </w:rPr>
            </w:pPr>
            <w:r>
              <w:rPr>
                <w:rFonts w:hint="eastAsia"/>
                <w:sz w:val="20"/>
                <w:szCs w:val="20"/>
              </w:rPr>
              <w:t>采纳</w:t>
            </w:r>
          </w:p>
        </w:tc>
      </w:tr>
      <w:tr w:rsidR="00BE1F5C" w14:paraId="76F2F704" w14:textId="77777777" w:rsidTr="002B289A">
        <w:trPr>
          <w:cantSplit/>
          <w:jc w:val="center"/>
        </w:trPr>
        <w:tc>
          <w:tcPr>
            <w:tcW w:w="604" w:type="dxa"/>
            <w:vAlign w:val="center"/>
          </w:tcPr>
          <w:p w14:paraId="188828D0" w14:textId="77777777" w:rsidR="00BE1F5C" w:rsidRDefault="00F0108E">
            <w:pPr>
              <w:spacing w:line="280" w:lineRule="exact"/>
              <w:jc w:val="center"/>
            </w:pPr>
            <w:r>
              <w:rPr>
                <w:rFonts w:hint="eastAsia"/>
              </w:rPr>
              <w:t>23</w:t>
            </w:r>
          </w:p>
        </w:tc>
        <w:tc>
          <w:tcPr>
            <w:tcW w:w="951" w:type="dxa"/>
            <w:vAlign w:val="center"/>
          </w:tcPr>
          <w:p w14:paraId="3A9268D6" w14:textId="77777777" w:rsidR="00BE1F5C" w:rsidRDefault="00F0108E">
            <w:pPr>
              <w:spacing w:line="280" w:lineRule="exact"/>
              <w:ind w:firstLineChars="100" w:firstLine="200"/>
              <w:jc w:val="left"/>
              <w:rPr>
                <w:sz w:val="20"/>
                <w:szCs w:val="20"/>
              </w:rPr>
            </w:pPr>
            <w:r>
              <w:rPr>
                <w:rFonts w:hint="eastAsia"/>
                <w:sz w:val="20"/>
                <w:szCs w:val="20"/>
              </w:rPr>
              <w:t>4.3</w:t>
            </w:r>
          </w:p>
          <w:p w14:paraId="1DCCB934" w14:textId="77777777" w:rsidR="00BE1F5C" w:rsidRDefault="00F0108E">
            <w:pPr>
              <w:spacing w:line="280" w:lineRule="exact"/>
              <w:ind w:firstLineChars="100" w:firstLine="200"/>
              <w:jc w:val="left"/>
              <w:rPr>
                <w:sz w:val="20"/>
                <w:szCs w:val="20"/>
              </w:rPr>
            </w:pPr>
            <w:r>
              <w:rPr>
                <w:rFonts w:hint="eastAsia"/>
                <w:sz w:val="20"/>
                <w:szCs w:val="20"/>
              </w:rPr>
              <w:t>5.2</w:t>
            </w:r>
          </w:p>
        </w:tc>
        <w:tc>
          <w:tcPr>
            <w:tcW w:w="4854" w:type="dxa"/>
            <w:vAlign w:val="center"/>
          </w:tcPr>
          <w:p w14:paraId="51E9C31A"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“杀菌抑菌性能评价”修改为“抗菌抑菌性能评价”前后表述统一，抗菌性能通过杀菌率表示。</w:t>
            </w:r>
          </w:p>
        </w:tc>
        <w:tc>
          <w:tcPr>
            <w:tcW w:w="1365" w:type="dxa"/>
            <w:vAlign w:val="center"/>
          </w:tcPr>
          <w:p w14:paraId="0FEE93AA" w14:textId="77777777" w:rsidR="00BE1F5C" w:rsidRDefault="00F0108E" w:rsidP="003D67D0">
            <w:pPr>
              <w:spacing w:line="280" w:lineRule="exact"/>
              <w:jc w:val="left"/>
              <w:rPr>
                <w:sz w:val="20"/>
                <w:szCs w:val="20"/>
              </w:rPr>
            </w:pPr>
            <w:r>
              <w:rPr>
                <w:rFonts w:hint="eastAsia"/>
                <w:sz w:val="20"/>
                <w:szCs w:val="20"/>
              </w:rPr>
              <w:t>纳爱斯集团有限公司</w:t>
            </w:r>
          </w:p>
        </w:tc>
        <w:tc>
          <w:tcPr>
            <w:tcW w:w="1719" w:type="dxa"/>
            <w:vAlign w:val="center"/>
          </w:tcPr>
          <w:p w14:paraId="4EA3A4B8" w14:textId="7C92C8A8" w:rsidR="00BE1F5C" w:rsidRDefault="00F0108E">
            <w:pPr>
              <w:spacing w:line="280" w:lineRule="exact"/>
              <w:ind w:firstLineChars="100" w:firstLine="200"/>
              <w:jc w:val="left"/>
              <w:rPr>
                <w:sz w:val="20"/>
                <w:szCs w:val="20"/>
              </w:rPr>
            </w:pPr>
            <w:r>
              <w:rPr>
                <w:rFonts w:hint="eastAsia"/>
                <w:sz w:val="20"/>
                <w:szCs w:val="20"/>
              </w:rPr>
              <w:t>纳</w:t>
            </w:r>
          </w:p>
        </w:tc>
      </w:tr>
      <w:tr w:rsidR="00BE1F5C" w14:paraId="14927BE6" w14:textId="77777777" w:rsidTr="002B289A">
        <w:trPr>
          <w:cantSplit/>
          <w:jc w:val="center"/>
        </w:trPr>
        <w:tc>
          <w:tcPr>
            <w:tcW w:w="604" w:type="dxa"/>
            <w:vAlign w:val="center"/>
          </w:tcPr>
          <w:p w14:paraId="61FB3BED" w14:textId="77777777" w:rsidR="00BE1F5C" w:rsidRDefault="00F0108E">
            <w:pPr>
              <w:spacing w:line="280" w:lineRule="exact"/>
              <w:jc w:val="center"/>
            </w:pPr>
            <w:r>
              <w:rPr>
                <w:rFonts w:hint="eastAsia"/>
              </w:rPr>
              <w:t>24</w:t>
            </w:r>
          </w:p>
        </w:tc>
        <w:tc>
          <w:tcPr>
            <w:tcW w:w="951" w:type="dxa"/>
            <w:vAlign w:val="center"/>
          </w:tcPr>
          <w:p w14:paraId="7E36ED74" w14:textId="77777777" w:rsidR="00BE1F5C" w:rsidRDefault="00F0108E">
            <w:pPr>
              <w:pStyle w:val="a9"/>
              <w:numPr>
                <w:ilvl w:val="0"/>
                <w:numId w:val="0"/>
              </w:numPr>
              <w:spacing w:before="120" w:after="120"/>
              <w:ind w:firstLineChars="100" w:firstLine="200"/>
              <w:rPr>
                <w:kern w:val="2"/>
                <w:szCs w:val="21"/>
              </w:rPr>
            </w:pPr>
            <w:r>
              <w:rPr>
                <w:rFonts w:hint="eastAsia"/>
                <w:sz w:val="20"/>
              </w:rPr>
              <w:t>4.3.1</w:t>
            </w:r>
          </w:p>
        </w:tc>
        <w:tc>
          <w:tcPr>
            <w:tcW w:w="4854" w:type="dxa"/>
          </w:tcPr>
          <w:p w14:paraId="1C406CBC"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杀菌抑菌效果评价的作用浓度、作用时间</w:t>
            </w:r>
          </w:p>
          <w:p w14:paraId="6E9829DB"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改为</w:t>
            </w:r>
          </w:p>
          <w:p w14:paraId="5E8AB449"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抗菌抑菌效果评价的作用浓度、作用时间</w:t>
            </w:r>
          </w:p>
          <w:p w14:paraId="0A334CEF"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按照产品明示的标准要求进行：</w:t>
            </w:r>
          </w:p>
          <w:p w14:paraId="6D1B1C54"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按照产品的质量标准或企业标准的测试项目以及对应的检测方法进行：</w:t>
            </w:r>
          </w:p>
        </w:tc>
        <w:tc>
          <w:tcPr>
            <w:tcW w:w="1365" w:type="dxa"/>
            <w:vAlign w:val="center"/>
          </w:tcPr>
          <w:p w14:paraId="441AA280" w14:textId="77777777" w:rsidR="00BE1F5C" w:rsidRDefault="00F0108E" w:rsidP="003D67D0">
            <w:pPr>
              <w:snapToGrid w:val="0"/>
              <w:spacing w:before="120" w:line="240" w:lineRule="atLeast"/>
              <w:ind w:right="113"/>
            </w:pPr>
            <w:r>
              <w:rPr>
                <w:rFonts w:hint="eastAsia"/>
                <w:sz w:val="20"/>
                <w:szCs w:val="20"/>
              </w:rPr>
              <w:t>上海庄臣有限公司</w:t>
            </w:r>
          </w:p>
        </w:tc>
        <w:tc>
          <w:tcPr>
            <w:tcW w:w="1719" w:type="dxa"/>
            <w:vAlign w:val="center"/>
          </w:tcPr>
          <w:p w14:paraId="4CD8D633" w14:textId="77777777" w:rsidR="00BE1F5C" w:rsidRDefault="00F0108E">
            <w:pPr>
              <w:spacing w:line="280" w:lineRule="exact"/>
              <w:jc w:val="left"/>
              <w:rPr>
                <w:color w:val="000000"/>
                <w:sz w:val="20"/>
                <w:szCs w:val="20"/>
              </w:rPr>
            </w:pPr>
            <w:r>
              <w:rPr>
                <w:rFonts w:hint="eastAsia"/>
                <w:color w:val="000000"/>
                <w:sz w:val="20"/>
                <w:szCs w:val="20"/>
              </w:rPr>
              <w:t>未采纳</w:t>
            </w:r>
          </w:p>
          <w:p w14:paraId="359E4A3B" w14:textId="77777777" w:rsidR="00BE1F5C" w:rsidRDefault="00F0108E" w:rsidP="00BE0B6E">
            <w:pPr>
              <w:spacing w:line="280" w:lineRule="exact"/>
              <w:jc w:val="left"/>
              <w:rPr>
                <w:color w:val="000000"/>
                <w:sz w:val="20"/>
                <w:szCs w:val="20"/>
              </w:rPr>
            </w:pPr>
            <w:r>
              <w:rPr>
                <w:rFonts w:hint="eastAsia"/>
                <w:color w:val="000000"/>
                <w:sz w:val="20"/>
                <w:szCs w:val="20"/>
              </w:rPr>
              <w:t>对本条款加以更详细的描述。</w:t>
            </w:r>
          </w:p>
        </w:tc>
      </w:tr>
      <w:tr w:rsidR="00BE1F5C" w14:paraId="30CA595F" w14:textId="77777777" w:rsidTr="002B289A">
        <w:trPr>
          <w:cantSplit/>
          <w:jc w:val="center"/>
        </w:trPr>
        <w:tc>
          <w:tcPr>
            <w:tcW w:w="604" w:type="dxa"/>
            <w:vAlign w:val="center"/>
          </w:tcPr>
          <w:p w14:paraId="52A7DE73" w14:textId="77777777" w:rsidR="00BE1F5C" w:rsidRDefault="00F0108E">
            <w:pPr>
              <w:spacing w:line="280" w:lineRule="exact"/>
              <w:jc w:val="center"/>
            </w:pPr>
            <w:r>
              <w:rPr>
                <w:rFonts w:hint="eastAsia"/>
              </w:rPr>
              <w:t>25</w:t>
            </w:r>
          </w:p>
        </w:tc>
        <w:tc>
          <w:tcPr>
            <w:tcW w:w="951" w:type="dxa"/>
          </w:tcPr>
          <w:p w14:paraId="0D0DCEF4" w14:textId="77777777" w:rsidR="00BE1F5C" w:rsidRDefault="00BE1F5C">
            <w:pPr>
              <w:spacing w:line="280" w:lineRule="exact"/>
              <w:rPr>
                <w:sz w:val="20"/>
                <w:szCs w:val="20"/>
              </w:rPr>
            </w:pPr>
          </w:p>
          <w:p w14:paraId="65C90CB4" w14:textId="77777777" w:rsidR="00BE1F5C" w:rsidRDefault="00F0108E">
            <w:pPr>
              <w:spacing w:line="280" w:lineRule="exact"/>
              <w:ind w:firstLineChars="100" w:firstLine="200"/>
              <w:rPr>
                <w:sz w:val="20"/>
                <w:szCs w:val="20"/>
              </w:rPr>
            </w:pPr>
            <w:r>
              <w:rPr>
                <w:rFonts w:hint="eastAsia"/>
                <w:sz w:val="20"/>
                <w:szCs w:val="20"/>
              </w:rPr>
              <w:t>4.3.1</w:t>
            </w:r>
          </w:p>
        </w:tc>
        <w:tc>
          <w:tcPr>
            <w:tcW w:w="4854" w:type="dxa"/>
          </w:tcPr>
          <w:p w14:paraId="6CF939B8"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“按照产品明示的标准要求进行，未明示的按照表</w:t>
            </w:r>
            <w:r w:rsidRPr="007A70DC">
              <w:rPr>
                <w:rFonts w:ascii="Times New Roman" w:hint="eastAsia"/>
                <w:kern w:val="2"/>
                <w:sz w:val="20"/>
              </w:rPr>
              <w:t>1</w:t>
            </w:r>
            <w:r w:rsidRPr="007A70DC">
              <w:rPr>
                <w:rFonts w:ascii="Times New Roman" w:hint="eastAsia"/>
                <w:kern w:val="2"/>
                <w:sz w:val="20"/>
              </w:rPr>
              <w:t>规定进行”修改为“按照产品明示的标准要求进行，未明示的按照表</w:t>
            </w:r>
            <w:r w:rsidRPr="007A70DC">
              <w:rPr>
                <w:rFonts w:ascii="Times New Roman" w:hint="eastAsia"/>
                <w:kern w:val="2"/>
                <w:sz w:val="20"/>
              </w:rPr>
              <w:t>2</w:t>
            </w:r>
            <w:r w:rsidRPr="007A70DC">
              <w:rPr>
                <w:rFonts w:ascii="Times New Roman" w:hint="eastAsia"/>
                <w:kern w:val="2"/>
                <w:sz w:val="20"/>
              </w:rPr>
              <w:t>规定进行”</w:t>
            </w:r>
          </w:p>
          <w:p w14:paraId="30282A00"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按照本标准逻辑，</w:t>
            </w:r>
            <w:proofErr w:type="gramStart"/>
            <w:r w:rsidRPr="007A70DC">
              <w:rPr>
                <w:rFonts w:ascii="Times New Roman" w:hint="eastAsia"/>
                <w:kern w:val="2"/>
                <w:sz w:val="20"/>
              </w:rPr>
              <w:t>此处表</w:t>
            </w:r>
            <w:proofErr w:type="gramEnd"/>
            <w:r w:rsidRPr="007A70DC">
              <w:rPr>
                <w:rFonts w:ascii="Times New Roman" w:hint="eastAsia"/>
                <w:kern w:val="2"/>
                <w:sz w:val="20"/>
              </w:rPr>
              <w:t>1</w:t>
            </w:r>
            <w:r w:rsidRPr="007A70DC">
              <w:rPr>
                <w:rFonts w:ascii="Times New Roman" w:hint="eastAsia"/>
                <w:kern w:val="2"/>
                <w:sz w:val="20"/>
              </w:rPr>
              <w:t>应是指表</w:t>
            </w:r>
            <w:r w:rsidRPr="007A70DC">
              <w:rPr>
                <w:rFonts w:ascii="Times New Roman" w:hint="eastAsia"/>
                <w:kern w:val="2"/>
                <w:sz w:val="20"/>
              </w:rPr>
              <w:t>2</w:t>
            </w:r>
          </w:p>
        </w:tc>
        <w:tc>
          <w:tcPr>
            <w:tcW w:w="1365" w:type="dxa"/>
            <w:vAlign w:val="center"/>
          </w:tcPr>
          <w:p w14:paraId="2353DBE2" w14:textId="77777777" w:rsidR="00BE1F5C" w:rsidRDefault="00F0108E" w:rsidP="003D67D0">
            <w:pPr>
              <w:spacing w:line="280" w:lineRule="exact"/>
              <w:rPr>
                <w:sz w:val="20"/>
                <w:szCs w:val="20"/>
              </w:rPr>
            </w:pPr>
            <w:r>
              <w:rPr>
                <w:rFonts w:hint="eastAsia"/>
                <w:sz w:val="20"/>
                <w:szCs w:val="20"/>
              </w:rPr>
              <w:t>重庆市计量质量检测研究院</w:t>
            </w:r>
          </w:p>
        </w:tc>
        <w:tc>
          <w:tcPr>
            <w:tcW w:w="1719" w:type="dxa"/>
            <w:vAlign w:val="center"/>
          </w:tcPr>
          <w:p w14:paraId="725B39EE" w14:textId="4BB846A3" w:rsidR="00BE1F5C" w:rsidRDefault="00F0108E" w:rsidP="003D67D0">
            <w:pPr>
              <w:spacing w:line="280" w:lineRule="exact"/>
              <w:jc w:val="left"/>
              <w:rPr>
                <w:color w:val="000000"/>
                <w:sz w:val="20"/>
                <w:szCs w:val="20"/>
              </w:rPr>
            </w:pPr>
            <w:r>
              <w:rPr>
                <w:rFonts w:hint="eastAsia"/>
                <w:sz w:val="20"/>
                <w:szCs w:val="20"/>
              </w:rPr>
              <w:t>采纳</w:t>
            </w:r>
          </w:p>
        </w:tc>
      </w:tr>
      <w:tr w:rsidR="00BE1F5C" w14:paraId="3719D87E" w14:textId="77777777" w:rsidTr="002B289A">
        <w:trPr>
          <w:cantSplit/>
          <w:jc w:val="center"/>
        </w:trPr>
        <w:tc>
          <w:tcPr>
            <w:tcW w:w="604" w:type="dxa"/>
            <w:vAlign w:val="center"/>
          </w:tcPr>
          <w:p w14:paraId="5DD3595E" w14:textId="77777777" w:rsidR="00BE1F5C" w:rsidRDefault="00F0108E">
            <w:pPr>
              <w:spacing w:line="280" w:lineRule="exact"/>
              <w:jc w:val="center"/>
            </w:pPr>
            <w:r>
              <w:rPr>
                <w:rFonts w:hint="eastAsia"/>
              </w:rPr>
              <w:t>26</w:t>
            </w:r>
          </w:p>
        </w:tc>
        <w:tc>
          <w:tcPr>
            <w:tcW w:w="951" w:type="dxa"/>
            <w:vAlign w:val="center"/>
          </w:tcPr>
          <w:p w14:paraId="10184C69" w14:textId="77777777" w:rsidR="00BE1F5C" w:rsidRDefault="00F0108E">
            <w:pPr>
              <w:spacing w:line="280" w:lineRule="exact"/>
              <w:ind w:firstLineChars="100" w:firstLine="200"/>
              <w:jc w:val="left"/>
              <w:rPr>
                <w:sz w:val="20"/>
                <w:szCs w:val="20"/>
              </w:rPr>
            </w:pPr>
            <w:r>
              <w:rPr>
                <w:rFonts w:hint="eastAsia"/>
                <w:sz w:val="20"/>
                <w:szCs w:val="20"/>
              </w:rPr>
              <w:t>4.3.1</w:t>
            </w:r>
          </w:p>
        </w:tc>
        <w:tc>
          <w:tcPr>
            <w:tcW w:w="4854" w:type="dxa"/>
            <w:vAlign w:val="center"/>
          </w:tcPr>
          <w:p w14:paraId="0F3802C8"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1</w:t>
            </w:r>
            <w:r w:rsidRPr="007A70DC">
              <w:rPr>
                <w:rFonts w:ascii="Times New Roman" w:hint="eastAsia"/>
                <w:kern w:val="2"/>
                <w:sz w:val="20"/>
              </w:rPr>
              <w:t>）“杀菌抑菌效果评价的作用浓度、作用时间”修改为“杀菌抑菌试验的作用浓度、作用时间”</w:t>
            </w:r>
          </w:p>
          <w:p w14:paraId="72CF73B1"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2</w:t>
            </w:r>
            <w:r w:rsidRPr="007A70DC">
              <w:rPr>
                <w:rFonts w:ascii="Times New Roman" w:hint="eastAsia"/>
                <w:kern w:val="2"/>
                <w:sz w:val="20"/>
              </w:rPr>
              <w:t>）“未明示的按照表</w:t>
            </w:r>
            <w:r w:rsidRPr="007A70DC">
              <w:rPr>
                <w:rFonts w:ascii="Times New Roman" w:hint="eastAsia"/>
                <w:kern w:val="2"/>
                <w:sz w:val="20"/>
              </w:rPr>
              <w:t>1</w:t>
            </w:r>
            <w:r w:rsidRPr="007A70DC">
              <w:rPr>
                <w:rFonts w:ascii="Times New Roman" w:hint="eastAsia"/>
                <w:kern w:val="2"/>
                <w:sz w:val="20"/>
              </w:rPr>
              <w:t>规定进行”中“表</w:t>
            </w:r>
            <w:r w:rsidRPr="007A70DC">
              <w:rPr>
                <w:rFonts w:ascii="Times New Roman" w:hint="eastAsia"/>
                <w:kern w:val="2"/>
                <w:sz w:val="20"/>
              </w:rPr>
              <w:t>1</w:t>
            </w:r>
            <w:r w:rsidRPr="007A70DC">
              <w:rPr>
                <w:rFonts w:ascii="Times New Roman" w:hint="eastAsia"/>
                <w:kern w:val="2"/>
                <w:sz w:val="20"/>
              </w:rPr>
              <w:t>”修改为“表</w:t>
            </w:r>
            <w:r w:rsidRPr="007A70DC">
              <w:rPr>
                <w:rFonts w:ascii="Times New Roman" w:hint="eastAsia"/>
                <w:kern w:val="2"/>
                <w:sz w:val="20"/>
              </w:rPr>
              <w:t>2</w:t>
            </w:r>
            <w:r w:rsidRPr="007A70DC">
              <w:rPr>
                <w:rFonts w:ascii="Times New Roman" w:hint="eastAsia"/>
                <w:kern w:val="2"/>
                <w:sz w:val="20"/>
              </w:rPr>
              <w:t>”</w:t>
            </w:r>
          </w:p>
          <w:p w14:paraId="1B96409E"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1</w:t>
            </w:r>
            <w:r w:rsidRPr="007A70DC">
              <w:rPr>
                <w:rFonts w:ascii="Times New Roman" w:hint="eastAsia"/>
                <w:kern w:val="2"/>
                <w:sz w:val="20"/>
              </w:rPr>
              <w:t>）</w:t>
            </w:r>
            <w:r w:rsidRPr="007A70DC">
              <w:rPr>
                <w:rFonts w:ascii="Times New Roman" w:hint="eastAsia"/>
                <w:kern w:val="2"/>
                <w:sz w:val="20"/>
              </w:rPr>
              <w:t>4.3</w:t>
            </w:r>
            <w:r w:rsidRPr="007A70DC">
              <w:rPr>
                <w:rFonts w:ascii="Times New Roman" w:hint="eastAsia"/>
                <w:kern w:val="2"/>
                <w:sz w:val="20"/>
              </w:rPr>
              <w:t>是总的评价，</w:t>
            </w:r>
            <w:r w:rsidRPr="007A70DC">
              <w:rPr>
                <w:rFonts w:ascii="Times New Roman" w:hint="eastAsia"/>
                <w:kern w:val="2"/>
                <w:sz w:val="20"/>
              </w:rPr>
              <w:t>4.3.1</w:t>
            </w:r>
            <w:r w:rsidRPr="007A70DC">
              <w:rPr>
                <w:rFonts w:ascii="Times New Roman" w:hint="eastAsia"/>
                <w:kern w:val="2"/>
                <w:sz w:val="20"/>
              </w:rPr>
              <w:t>是试验的作用的浓度、时间，前后统一，逻辑更清晰。</w:t>
            </w:r>
          </w:p>
          <w:p w14:paraId="6E39B5DA"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2</w:t>
            </w:r>
            <w:r w:rsidRPr="007A70DC">
              <w:rPr>
                <w:rFonts w:ascii="Times New Roman" w:hint="eastAsia"/>
                <w:kern w:val="2"/>
                <w:sz w:val="20"/>
              </w:rPr>
              <w:t>）标识错误，应为表</w:t>
            </w:r>
            <w:r w:rsidRPr="007A70DC">
              <w:rPr>
                <w:rFonts w:ascii="Times New Roman" w:hint="eastAsia"/>
                <w:kern w:val="2"/>
                <w:sz w:val="20"/>
              </w:rPr>
              <w:t>2</w:t>
            </w:r>
          </w:p>
        </w:tc>
        <w:tc>
          <w:tcPr>
            <w:tcW w:w="1365" w:type="dxa"/>
            <w:vAlign w:val="center"/>
          </w:tcPr>
          <w:p w14:paraId="37025ED6" w14:textId="77777777" w:rsidR="00BE1F5C" w:rsidRDefault="00F0108E" w:rsidP="003D67D0">
            <w:pPr>
              <w:spacing w:line="280" w:lineRule="exact"/>
              <w:jc w:val="left"/>
              <w:rPr>
                <w:sz w:val="20"/>
                <w:szCs w:val="20"/>
              </w:rPr>
            </w:pPr>
            <w:r>
              <w:rPr>
                <w:rFonts w:hint="eastAsia"/>
                <w:sz w:val="20"/>
                <w:szCs w:val="20"/>
              </w:rPr>
              <w:t>纳爱斯集团有限公司</w:t>
            </w:r>
          </w:p>
        </w:tc>
        <w:tc>
          <w:tcPr>
            <w:tcW w:w="1719" w:type="dxa"/>
            <w:vAlign w:val="center"/>
          </w:tcPr>
          <w:p w14:paraId="70FD0E48" w14:textId="77777777" w:rsidR="00BE1F5C" w:rsidRDefault="00F0108E" w:rsidP="003D67D0">
            <w:pPr>
              <w:spacing w:line="280" w:lineRule="exact"/>
              <w:jc w:val="left"/>
              <w:rPr>
                <w:color w:val="000000"/>
                <w:sz w:val="20"/>
                <w:szCs w:val="20"/>
              </w:rPr>
            </w:pPr>
            <w:r>
              <w:rPr>
                <w:rFonts w:hint="eastAsia"/>
                <w:color w:val="000000"/>
                <w:sz w:val="20"/>
                <w:szCs w:val="20"/>
              </w:rPr>
              <w:t>采纳</w:t>
            </w:r>
          </w:p>
        </w:tc>
      </w:tr>
      <w:tr w:rsidR="00BE1F5C" w14:paraId="4AA4D577" w14:textId="77777777" w:rsidTr="002B289A">
        <w:trPr>
          <w:cantSplit/>
          <w:jc w:val="center"/>
        </w:trPr>
        <w:tc>
          <w:tcPr>
            <w:tcW w:w="604" w:type="dxa"/>
            <w:vAlign w:val="center"/>
          </w:tcPr>
          <w:p w14:paraId="759328D2" w14:textId="77777777" w:rsidR="00BE1F5C" w:rsidRDefault="00F0108E">
            <w:pPr>
              <w:spacing w:line="280" w:lineRule="exact"/>
              <w:jc w:val="center"/>
            </w:pPr>
            <w:r>
              <w:rPr>
                <w:rFonts w:hint="eastAsia"/>
              </w:rPr>
              <w:t>27</w:t>
            </w:r>
          </w:p>
        </w:tc>
        <w:tc>
          <w:tcPr>
            <w:tcW w:w="951" w:type="dxa"/>
            <w:vAlign w:val="center"/>
          </w:tcPr>
          <w:p w14:paraId="2991F255" w14:textId="77777777" w:rsidR="00BE1F5C" w:rsidRDefault="00F0108E">
            <w:pPr>
              <w:snapToGrid w:val="0"/>
              <w:spacing w:before="120" w:line="240" w:lineRule="atLeast"/>
              <w:ind w:right="113"/>
              <w:rPr>
                <w:rFonts w:ascii="宋体" w:hAnsi="宋体"/>
              </w:rPr>
            </w:pPr>
            <w:r>
              <w:rPr>
                <w:rFonts w:ascii="宋体" w:hAnsi="宋体" w:hint="eastAsia"/>
              </w:rPr>
              <w:t>4.3.1</w:t>
            </w:r>
          </w:p>
        </w:tc>
        <w:tc>
          <w:tcPr>
            <w:tcW w:w="4854" w:type="dxa"/>
            <w:vAlign w:val="center"/>
          </w:tcPr>
          <w:p w14:paraId="5F0A6C09"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“按照产品明示的标准要求进行，未明示的按照表</w:t>
            </w:r>
            <w:r w:rsidRPr="007A70DC">
              <w:rPr>
                <w:rFonts w:ascii="Times New Roman" w:hint="eastAsia"/>
                <w:kern w:val="2"/>
                <w:sz w:val="20"/>
              </w:rPr>
              <w:t>1</w:t>
            </w:r>
            <w:r w:rsidRPr="007A70DC">
              <w:rPr>
                <w:rFonts w:ascii="Times New Roman" w:hint="eastAsia"/>
                <w:kern w:val="2"/>
                <w:sz w:val="20"/>
              </w:rPr>
              <w:t>规定进行。”</w:t>
            </w:r>
          </w:p>
          <w:p w14:paraId="2DDF8836"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建议</w:t>
            </w:r>
            <w:r w:rsidRPr="007A70DC">
              <w:rPr>
                <w:rFonts w:ascii="Times New Roman"/>
                <w:kern w:val="2"/>
                <w:sz w:val="20"/>
              </w:rPr>
              <w:t>修改为</w:t>
            </w:r>
            <w:r w:rsidRPr="007A70DC">
              <w:rPr>
                <w:rFonts w:ascii="Times New Roman" w:hint="eastAsia"/>
                <w:kern w:val="2"/>
                <w:sz w:val="20"/>
              </w:rPr>
              <w:t>：</w:t>
            </w:r>
          </w:p>
          <w:p w14:paraId="73794B84"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“按照产品明示的要求或执行标准进行，未明示的按照表</w:t>
            </w:r>
            <w:r w:rsidRPr="007A70DC">
              <w:rPr>
                <w:rFonts w:ascii="Times New Roman" w:hint="eastAsia"/>
                <w:kern w:val="2"/>
                <w:sz w:val="20"/>
              </w:rPr>
              <w:t>2</w:t>
            </w:r>
            <w:r w:rsidRPr="007A70DC">
              <w:rPr>
                <w:rFonts w:ascii="Times New Roman" w:hint="eastAsia"/>
                <w:kern w:val="2"/>
                <w:sz w:val="20"/>
              </w:rPr>
              <w:t>规定进行。”</w:t>
            </w:r>
          </w:p>
          <w:p w14:paraId="0F53073C"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“明示的要求”指产品在标签使用说明中指明的稀释浓度和作用时间，“明示的执行标准”指产品使用说明不是很清晰直接情况下按产品明示的执行标准要求。</w:t>
            </w:r>
          </w:p>
          <w:p w14:paraId="7F493B12"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理由：表格编号错误。</w:t>
            </w:r>
          </w:p>
        </w:tc>
        <w:tc>
          <w:tcPr>
            <w:tcW w:w="1365" w:type="dxa"/>
            <w:vAlign w:val="center"/>
          </w:tcPr>
          <w:p w14:paraId="376C1D2C" w14:textId="77777777" w:rsidR="00BE1F5C" w:rsidRDefault="00F0108E" w:rsidP="003D67D0">
            <w:pPr>
              <w:spacing w:line="280" w:lineRule="exact"/>
              <w:rPr>
                <w:sz w:val="20"/>
                <w:szCs w:val="20"/>
              </w:rPr>
            </w:pPr>
            <w:r>
              <w:rPr>
                <w:sz w:val="20"/>
                <w:szCs w:val="20"/>
              </w:rPr>
              <w:t>广州立白企业集团有限公司</w:t>
            </w:r>
          </w:p>
        </w:tc>
        <w:tc>
          <w:tcPr>
            <w:tcW w:w="1719" w:type="dxa"/>
            <w:vAlign w:val="center"/>
          </w:tcPr>
          <w:p w14:paraId="49A7EFBC" w14:textId="77777777" w:rsidR="00BE1F5C" w:rsidRDefault="00F0108E" w:rsidP="003D67D0">
            <w:pPr>
              <w:spacing w:line="280" w:lineRule="exact"/>
              <w:jc w:val="left"/>
              <w:rPr>
                <w:sz w:val="20"/>
                <w:szCs w:val="20"/>
              </w:rPr>
            </w:pPr>
            <w:r>
              <w:rPr>
                <w:rFonts w:hint="eastAsia"/>
                <w:sz w:val="20"/>
                <w:szCs w:val="20"/>
              </w:rPr>
              <w:t>采纳</w:t>
            </w:r>
          </w:p>
        </w:tc>
      </w:tr>
      <w:tr w:rsidR="00BE1F5C" w14:paraId="26F7B10C" w14:textId="77777777" w:rsidTr="002B289A">
        <w:trPr>
          <w:cantSplit/>
          <w:jc w:val="center"/>
        </w:trPr>
        <w:tc>
          <w:tcPr>
            <w:tcW w:w="604" w:type="dxa"/>
            <w:vAlign w:val="center"/>
          </w:tcPr>
          <w:p w14:paraId="309E0BBA" w14:textId="77777777" w:rsidR="00BE1F5C" w:rsidRDefault="00F0108E">
            <w:pPr>
              <w:spacing w:line="280" w:lineRule="exact"/>
              <w:jc w:val="center"/>
            </w:pPr>
            <w:r>
              <w:rPr>
                <w:rFonts w:hint="eastAsia"/>
              </w:rPr>
              <w:t>28</w:t>
            </w:r>
          </w:p>
        </w:tc>
        <w:tc>
          <w:tcPr>
            <w:tcW w:w="951" w:type="dxa"/>
            <w:vAlign w:val="center"/>
          </w:tcPr>
          <w:p w14:paraId="3A349BB6" w14:textId="77777777" w:rsidR="00BE1F5C" w:rsidRDefault="00F0108E">
            <w:pPr>
              <w:snapToGrid w:val="0"/>
              <w:spacing w:before="120" w:line="240" w:lineRule="atLeast"/>
              <w:ind w:left="113" w:right="113"/>
            </w:pPr>
            <w:r>
              <w:rPr>
                <w:rFonts w:hint="eastAsia"/>
              </w:rPr>
              <w:t>4.3.1</w:t>
            </w:r>
          </w:p>
        </w:tc>
        <w:tc>
          <w:tcPr>
            <w:tcW w:w="4854" w:type="dxa"/>
            <w:vAlign w:val="center"/>
          </w:tcPr>
          <w:p w14:paraId="0F46775A"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未明示的按照表</w:t>
            </w:r>
            <w:r w:rsidRPr="007A70DC">
              <w:rPr>
                <w:rFonts w:ascii="Times New Roman" w:hint="eastAsia"/>
                <w:kern w:val="2"/>
                <w:sz w:val="20"/>
              </w:rPr>
              <w:t>1</w:t>
            </w:r>
            <w:r w:rsidRPr="007A70DC">
              <w:rPr>
                <w:rFonts w:ascii="Times New Roman" w:hint="eastAsia"/>
                <w:kern w:val="2"/>
                <w:sz w:val="20"/>
              </w:rPr>
              <w:t>规定进行</w:t>
            </w:r>
            <w:r w:rsidRPr="007A70DC">
              <w:rPr>
                <w:rFonts w:ascii="Times New Roman" w:hint="eastAsia"/>
                <w:kern w:val="2"/>
                <w:sz w:val="20"/>
              </w:rPr>
              <w:t xml:space="preserve">  </w:t>
            </w:r>
            <w:r w:rsidRPr="007A70DC">
              <w:rPr>
                <w:rFonts w:ascii="Times New Roman" w:hint="eastAsia"/>
                <w:kern w:val="2"/>
                <w:sz w:val="20"/>
              </w:rPr>
              <w:t>改为</w:t>
            </w:r>
            <w:r w:rsidRPr="007A70DC">
              <w:rPr>
                <w:rFonts w:ascii="Times New Roman" w:hint="eastAsia"/>
                <w:kern w:val="2"/>
                <w:sz w:val="20"/>
              </w:rPr>
              <w:t xml:space="preserve">   </w:t>
            </w:r>
            <w:r w:rsidRPr="007A70DC">
              <w:rPr>
                <w:rFonts w:ascii="Times New Roman" w:hint="eastAsia"/>
                <w:kern w:val="2"/>
                <w:sz w:val="20"/>
              </w:rPr>
              <w:t>按照表</w:t>
            </w:r>
            <w:r w:rsidRPr="007A70DC">
              <w:rPr>
                <w:rFonts w:ascii="Times New Roman" w:hint="eastAsia"/>
                <w:kern w:val="2"/>
                <w:sz w:val="20"/>
              </w:rPr>
              <w:t>2</w:t>
            </w:r>
            <w:r w:rsidRPr="007A70DC">
              <w:rPr>
                <w:rFonts w:ascii="Times New Roman" w:hint="eastAsia"/>
                <w:kern w:val="2"/>
                <w:sz w:val="20"/>
              </w:rPr>
              <w:t>规定进行</w:t>
            </w:r>
          </w:p>
          <w:p w14:paraId="1D5D7032"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应该是按照表</w:t>
            </w:r>
            <w:r w:rsidRPr="007A70DC">
              <w:rPr>
                <w:rFonts w:ascii="Times New Roman" w:hint="eastAsia"/>
                <w:kern w:val="2"/>
                <w:sz w:val="20"/>
              </w:rPr>
              <w:t>2</w:t>
            </w:r>
            <w:r w:rsidRPr="007A70DC">
              <w:rPr>
                <w:rFonts w:ascii="Times New Roman" w:hint="eastAsia"/>
                <w:kern w:val="2"/>
                <w:sz w:val="20"/>
              </w:rPr>
              <w:t>进行试验。</w:t>
            </w:r>
          </w:p>
        </w:tc>
        <w:tc>
          <w:tcPr>
            <w:tcW w:w="1365" w:type="dxa"/>
            <w:vAlign w:val="center"/>
          </w:tcPr>
          <w:p w14:paraId="24A5DFFE" w14:textId="77777777" w:rsidR="00BE1F5C" w:rsidRDefault="00F0108E" w:rsidP="00902ACF">
            <w:pPr>
              <w:spacing w:line="280" w:lineRule="exact"/>
              <w:rPr>
                <w:sz w:val="20"/>
                <w:szCs w:val="20"/>
              </w:rPr>
            </w:pPr>
            <w:r>
              <w:rPr>
                <w:rFonts w:hint="eastAsia"/>
                <w:sz w:val="20"/>
                <w:szCs w:val="20"/>
              </w:rPr>
              <w:t>汕头市大千高新科技研究中心有限公司</w:t>
            </w:r>
          </w:p>
        </w:tc>
        <w:tc>
          <w:tcPr>
            <w:tcW w:w="1719" w:type="dxa"/>
            <w:vAlign w:val="center"/>
          </w:tcPr>
          <w:p w14:paraId="0A8EE519" w14:textId="77777777" w:rsidR="00BE1F5C" w:rsidRDefault="00F0108E" w:rsidP="00902ACF">
            <w:pPr>
              <w:spacing w:line="280" w:lineRule="exact"/>
              <w:jc w:val="left"/>
              <w:rPr>
                <w:sz w:val="20"/>
                <w:szCs w:val="20"/>
              </w:rPr>
            </w:pPr>
            <w:r>
              <w:rPr>
                <w:rFonts w:hint="eastAsia"/>
                <w:sz w:val="20"/>
                <w:szCs w:val="20"/>
              </w:rPr>
              <w:t>采纳</w:t>
            </w:r>
          </w:p>
        </w:tc>
      </w:tr>
      <w:tr w:rsidR="00BE1F5C" w14:paraId="26C84D04" w14:textId="77777777" w:rsidTr="002B289A">
        <w:trPr>
          <w:cantSplit/>
          <w:jc w:val="center"/>
        </w:trPr>
        <w:tc>
          <w:tcPr>
            <w:tcW w:w="604" w:type="dxa"/>
            <w:vAlign w:val="center"/>
          </w:tcPr>
          <w:p w14:paraId="074FDF59" w14:textId="77777777" w:rsidR="00BE1F5C" w:rsidRDefault="00F0108E">
            <w:pPr>
              <w:spacing w:line="280" w:lineRule="exact"/>
              <w:jc w:val="center"/>
            </w:pPr>
            <w:r>
              <w:rPr>
                <w:rFonts w:hint="eastAsia"/>
              </w:rPr>
              <w:t>29</w:t>
            </w:r>
          </w:p>
        </w:tc>
        <w:tc>
          <w:tcPr>
            <w:tcW w:w="951" w:type="dxa"/>
            <w:vAlign w:val="center"/>
          </w:tcPr>
          <w:p w14:paraId="1E37FF79" w14:textId="77777777" w:rsidR="00BE1F5C" w:rsidRDefault="00F0108E">
            <w:pPr>
              <w:snapToGrid w:val="0"/>
              <w:spacing w:before="120" w:line="240" w:lineRule="atLeast"/>
              <w:ind w:left="113" w:right="113"/>
              <w:jc w:val="center"/>
            </w:pPr>
            <w:r>
              <w:rPr>
                <w:rFonts w:hint="eastAsia"/>
              </w:rPr>
              <w:t>4</w:t>
            </w:r>
            <w:r>
              <w:t>.3.1</w:t>
            </w:r>
          </w:p>
        </w:tc>
        <w:tc>
          <w:tcPr>
            <w:tcW w:w="4854" w:type="dxa"/>
            <w:vAlign w:val="center"/>
          </w:tcPr>
          <w:p w14:paraId="655089E4" w14:textId="6A10E603" w:rsidR="00BE1F5C" w:rsidRDefault="00F0108E" w:rsidP="007A70DC">
            <w:pPr>
              <w:pStyle w:val="afff0"/>
              <w:ind w:firstLineChars="0" w:firstLine="0"/>
              <w:rPr>
                <w:rFonts w:ascii="Times New Roman"/>
                <w:kern w:val="2"/>
                <w:sz w:val="20"/>
              </w:rPr>
            </w:pPr>
            <w:r>
              <w:rPr>
                <w:rFonts w:ascii="Times New Roman" w:hint="eastAsia"/>
                <w:kern w:val="2"/>
                <w:sz w:val="20"/>
              </w:rPr>
              <w:t>按照产品明示的标准要求进行，未明示的按照表</w:t>
            </w:r>
            <w:r>
              <w:rPr>
                <w:rFonts w:ascii="Times New Roman"/>
                <w:kern w:val="2"/>
                <w:sz w:val="20"/>
              </w:rPr>
              <w:t>2</w:t>
            </w:r>
            <w:r>
              <w:rPr>
                <w:rFonts w:ascii="Times New Roman" w:hint="eastAsia"/>
                <w:kern w:val="2"/>
                <w:sz w:val="20"/>
              </w:rPr>
              <w:t>规定进行。原表述“未明示的按照表</w:t>
            </w:r>
            <w:r>
              <w:rPr>
                <w:rFonts w:ascii="Times New Roman" w:hint="eastAsia"/>
                <w:kern w:val="2"/>
                <w:sz w:val="20"/>
              </w:rPr>
              <w:t>1</w:t>
            </w:r>
            <w:r>
              <w:rPr>
                <w:rFonts w:ascii="Times New Roman" w:hint="eastAsia"/>
                <w:kern w:val="2"/>
                <w:sz w:val="20"/>
              </w:rPr>
              <w:t>规定进行”有误</w:t>
            </w:r>
          </w:p>
        </w:tc>
        <w:tc>
          <w:tcPr>
            <w:tcW w:w="1365" w:type="dxa"/>
            <w:vAlign w:val="center"/>
          </w:tcPr>
          <w:p w14:paraId="5DC6CDDD" w14:textId="77777777" w:rsidR="00BE1F5C" w:rsidRDefault="00F0108E" w:rsidP="00902ACF">
            <w:pPr>
              <w:pStyle w:val="afff0"/>
              <w:ind w:firstLineChars="0" w:firstLine="0"/>
              <w:rPr>
                <w:rFonts w:ascii="Times New Roman"/>
                <w:kern w:val="2"/>
                <w:sz w:val="20"/>
              </w:rPr>
            </w:pPr>
            <w:r>
              <w:rPr>
                <w:rFonts w:ascii="Times New Roman" w:hint="eastAsia"/>
                <w:kern w:val="2"/>
                <w:sz w:val="20"/>
              </w:rPr>
              <w:t>上海家化联合股份有限公司</w:t>
            </w:r>
          </w:p>
        </w:tc>
        <w:tc>
          <w:tcPr>
            <w:tcW w:w="1719" w:type="dxa"/>
            <w:vAlign w:val="center"/>
          </w:tcPr>
          <w:p w14:paraId="2ED46F8D" w14:textId="77777777" w:rsidR="00BE1F5C" w:rsidRDefault="00F0108E" w:rsidP="00902ACF">
            <w:pPr>
              <w:spacing w:line="280" w:lineRule="exact"/>
              <w:jc w:val="left"/>
              <w:rPr>
                <w:sz w:val="20"/>
                <w:szCs w:val="20"/>
              </w:rPr>
            </w:pPr>
            <w:r>
              <w:rPr>
                <w:rFonts w:hint="eastAsia"/>
                <w:sz w:val="20"/>
                <w:szCs w:val="20"/>
              </w:rPr>
              <w:t>采纳</w:t>
            </w:r>
          </w:p>
        </w:tc>
      </w:tr>
      <w:tr w:rsidR="00BE1F5C" w14:paraId="61616E5E" w14:textId="77777777" w:rsidTr="002B289A">
        <w:trPr>
          <w:cantSplit/>
          <w:jc w:val="center"/>
        </w:trPr>
        <w:tc>
          <w:tcPr>
            <w:tcW w:w="604" w:type="dxa"/>
            <w:vAlign w:val="center"/>
          </w:tcPr>
          <w:p w14:paraId="6D3F4F4B" w14:textId="77777777" w:rsidR="00BE1F5C" w:rsidRDefault="00F0108E">
            <w:pPr>
              <w:spacing w:line="280" w:lineRule="exact"/>
              <w:jc w:val="center"/>
            </w:pPr>
            <w:r>
              <w:rPr>
                <w:rFonts w:hint="eastAsia"/>
              </w:rPr>
              <w:lastRenderedPageBreak/>
              <w:t>30</w:t>
            </w:r>
          </w:p>
        </w:tc>
        <w:tc>
          <w:tcPr>
            <w:tcW w:w="951" w:type="dxa"/>
            <w:vAlign w:val="center"/>
          </w:tcPr>
          <w:p w14:paraId="30D1DCF8" w14:textId="77777777" w:rsidR="00BE1F5C" w:rsidRDefault="00F0108E">
            <w:pPr>
              <w:spacing w:line="280" w:lineRule="exact"/>
              <w:ind w:firstLineChars="100" w:firstLine="200"/>
              <w:jc w:val="left"/>
              <w:rPr>
                <w:sz w:val="20"/>
                <w:szCs w:val="20"/>
              </w:rPr>
            </w:pPr>
            <w:r>
              <w:rPr>
                <w:rFonts w:hint="eastAsia"/>
                <w:sz w:val="20"/>
                <w:szCs w:val="20"/>
              </w:rPr>
              <w:t>4.3.1</w:t>
            </w:r>
            <w:r>
              <w:rPr>
                <w:rFonts w:hint="eastAsia"/>
                <w:sz w:val="20"/>
                <w:szCs w:val="20"/>
              </w:rPr>
              <w:t>表</w:t>
            </w:r>
            <w:r>
              <w:rPr>
                <w:rFonts w:hint="eastAsia"/>
                <w:sz w:val="20"/>
                <w:szCs w:val="20"/>
              </w:rPr>
              <w:t>2</w:t>
            </w:r>
          </w:p>
        </w:tc>
        <w:tc>
          <w:tcPr>
            <w:tcW w:w="4854" w:type="dxa"/>
            <w:vAlign w:val="center"/>
          </w:tcPr>
          <w:p w14:paraId="7E16DF25"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建议确认洗衣皂、复合洗衣</w:t>
            </w:r>
            <w:proofErr w:type="gramStart"/>
            <w:r w:rsidRPr="007A70DC">
              <w:rPr>
                <w:rFonts w:ascii="Times New Roman" w:hint="eastAsia"/>
                <w:kern w:val="2"/>
                <w:sz w:val="20"/>
              </w:rPr>
              <w:t>皂</w:t>
            </w:r>
            <w:proofErr w:type="gramEnd"/>
            <w:r w:rsidRPr="007A70DC">
              <w:rPr>
                <w:rFonts w:ascii="Times New Roman" w:hint="eastAsia"/>
                <w:kern w:val="2"/>
                <w:sz w:val="20"/>
              </w:rPr>
              <w:t>作用浓度和时间。</w:t>
            </w:r>
          </w:p>
          <w:p w14:paraId="4E7B9277"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表</w:t>
            </w:r>
            <w:r w:rsidRPr="007A70DC">
              <w:rPr>
                <w:rFonts w:ascii="Times New Roman" w:hint="eastAsia"/>
                <w:kern w:val="2"/>
                <w:sz w:val="20"/>
              </w:rPr>
              <w:t>2</w:t>
            </w:r>
            <w:r w:rsidRPr="007A70DC">
              <w:rPr>
                <w:rFonts w:ascii="Times New Roman" w:hint="eastAsia"/>
                <w:kern w:val="2"/>
                <w:sz w:val="20"/>
              </w:rPr>
              <w:t>中洗衣皂、复合洗衣皂的作用浓度为</w:t>
            </w:r>
            <w:r w:rsidRPr="007A70DC">
              <w:rPr>
                <w:rFonts w:ascii="Times New Roman" w:hint="eastAsia"/>
                <w:kern w:val="2"/>
                <w:sz w:val="20"/>
              </w:rPr>
              <w:t>1</w:t>
            </w:r>
            <w:r w:rsidRPr="007A70DC">
              <w:rPr>
                <w:rFonts w:ascii="Times New Roman" w:hint="eastAsia"/>
                <w:kern w:val="2"/>
                <w:sz w:val="20"/>
              </w:rPr>
              <w:t>：</w:t>
            </w:r>
            <w:r w:rsidRPr="007A70DC">
              <w:rPr>
                <w:rFonts w:ascii="Times New Roman" w:hint="eastAsia"/>
                <w:kern w:val="2"/>
                <w:sz w:val="20"/>
              </w:rPr>
              <w:t>5</w:t>
            </w:r>
            <w:r w:rsidRPr="007A70DC">
              <w:rPr>
                <w:rFonts w:ascii="Times New Roman" w:hint="eastAsia"/>
                <w:kern w:val="2"/>
                <w:sz w:val="20"/>
              </w:rPr>
              <w:t>，该浓度</w:t>
            </w:r>
            <w:r w:rsidRPr="007A70DC">
              <w:rPr>
                <w:rFonts w:ascii="Times New Roman" w:hint="eastAsia"/>
                <w:kern w:val="2"/>
                <w:sz w:val="20"/>
              </w:rPr>
              <w:t>30</w:t>
            </w:r>
            <w:r w:rsidRPr="007A70DC">
              <w:rPr>
                <w:rFonts w:ascii="Times New Roman" w:hint="eastAsia"/>
                <w:kern w:val="2"/>
                <w:sz w:val="20"/>
              </w:rPr>
              <w:t>℃为超高粘度的胶体，无法按照标准中</w:t>
            </w:r>
            <w:r w:rsidRPr="007A70DC">
              <w:rPr>
                <w:rFonts w:ascii="Times New Roman" w:hint="eastAsia"/>
                <w:kern w:val="2"/>
                <w:sz w:val="20"/>
              </w:rPr>
              <w:t>5.2</w:t>
            </w:r>
            <w:r w:rsidRPr="007A70DC">
              <w:rPr>
                <w:rFonts w:ascii="Times New Roman" w:hint="eastAsia"/>
                <w:kern w:val="2"/>
                <w:sz w:val="20"/>
              </w:rPr>
              <w:t>条款指导进行悬液定量测试或抑菌圈试验。</w:t>
            </w:r>
          </w:p>
        </w:tc>
        <w:tc>
          <w:tcPr>
            <w:tcW w:w="1365" w:type="dxa"/>
            <w:vAlign w:val="center"/>
          </w:tcPr>
          <w:p w14:paraId="75AEBB2A" w14:textId="77777777" w:rsidR="00BE1F5C" w:rsidRDefault="00F0108E" w:rsidP="00902ACF">
            <w:pPr>
              <w:spacing w:line="280" w:lineRule="exact"/>
              <w:jc w:val="left"/>
              <w:rPr>
                <w:sz w:val="20"/>
                <w:szCs w:val="20"/>
              </w:rPr>
            </w:pPr>
            <w:r>
              <w:rPr>
                <w:rFonts w:hint="eastAsia"/>
                <w:sz w:val="20"/>
                <w:szCs w:val="20"/>
              </w:rPr>
              <w:t>纳爱斯集团有限公司</w:t>
            </w:r>
          </w:p>
        </w:tc>
        <w:tc>
          <w:tcPr>
            <w:tcW w:w="1719" w:type="dxa"/>
            <w:vAlign w:val="center"/>
          </w:tcPr>
          <w:p w14:paraId="4B4F3597" w14:textId="77777777" w:rsidR="00BE1F5C" w:rsidRDefault="00F0108E" w:rsidP="00902ACF">
            <w:pPr>
              <w:spacing w:line="280" w:lineRule="exact"/>
              <w:jc w:val="left"/>
              <w:rPr>
                <w:sz w:val="20"/>
                <w:szCs w:val="20"/>
              </w:rPr>
            </w:pPr>
            <w:r>
              <w:rPr>
                <w:rFonts w:hint="eastAsia"/>
                <w:sz w:val="20"/>
                <w:szCs w:val="20"/>
              </w:rPr>
              <w:t>采纳</w:t>
            </w:r>
          </w:p>
          <w:p w14:paraId="38C7BB19" w14:textId="3B3D1A7B" w:rsidR="00BE1F5C" w:rsidRDefault="00F0108E" w:rsidP="00BE0B6E">
            <w:pPr>
              <w:spacing w:line="280" w:lineRule="exact"/>
              <w:jc w:val="left"/>
              <w:rPr>
                <w:sz w:val="20"/>
                <w:szCs w:val="20"/>
              </w:rPr>
            </w:pPr>
            <w:r>
              <w:rPr>
                <w:rFonts w:hint="eastAsia"/>
                <w:sz w:val="20"/>
                <w:szCs w:val="20"/>
              </w:rPr>
              <w:t>参考《个人用特种清洁剂》中香皂的稀释浓度，采用</w:t>
            </w:r>
            <w:r>
              <w:rPr>
                <w:rFonts w:hint="eastAsia"/>
                <w:sz w:val="20"/>
                <w:szCs w:val="20"/>
              </w:rPr>
              <w:t>1</w:t>
            </w:r>
            <w:r w:rsidR="00902ACF">
              <w:rPr>
                <w:rFonts w:hint="eastAsia"/>
                <w:sz w:val="20"/>
                <w:szCs w:val="20"/>
              </w:rPr>
              <w:t>:</w:t>
            </w:r>
            <w:r>
              <w:rPr>
                <w:rFonts w:hint="eastAsia"/>
                <w:sz w:val="20"/>
                <w:szCs w:val="20"/>
              </w:rPr>
              <w:t>10</w:t>
            </w:r>
            <w:r>
              <w:rPr>
                <w:rFonts w:hint="eastAsia"/>
                <w:sz w:val="20"/>
                <w:szCs w:val="20"/>
              </w:rPr>
              <w:t>的皂液稀释浓度。</w:t>
            </w:r>
          </w:p>
        </w:tc>
      </w:tr>
      <w:tr w:rsidR="00BE1F5C" w14:paraId="4DB48672" w14:textId="77777777" w:rsidTr="002B289A">
        <w:trPr>
          <w:cantSplit/>
          <w:jc w:val="center"/>
        </w:trPr>
        <w:tc>
          <w:tcPr>
            <w:tcW w:w="604" w:type="dxa"/>
            <w:vAlign w:val="center"/>
          </w:tcPr>
          <w:p w14:paraId="71D40681" w14:textId="77777777" w:rsidR="00BE1F5C" w:rsidRDefault="00F0108E">
            <w:pPr>
              <w:spacing w:line="280" w:lineRule="exact"/>
              <w:jc w:val="center"/>
            </w:pPr>
            <w:r>
              <w:rPr>
                <w:rFonts w:hint="eastAsia"/>
              </w:rPr>
              <w:t>31</w:t>
            </w:r>
          </w:p>
        </w:tc>
        <w:tc>
          <w:tcPr>
            <w:tcW w:w="951" w:type="dxa"/>
            <w:vAlign w:val="center"/>
          </w:tcPr>
          <w:p w14:paraId="6E0A7474" w14:textId="77777777" w:rsidR="00BE1F5C" w:rsidRDefault="00F0108E">
            <w:pPr>
              <w:snapToGrid w:val="0"/>
              <w:spacing w:before="120" w:line="240" w:lineRule="atLeast"/>
              <w:ind w:right="113"/>
              <w:rPr>
                <w:rFonts w:ascii="宋体" w:hAnsi="宋体"/>
              </w:rPr>
            </w:pPr>
            <w:r>
              <w:rPr>
                <w:rFonts w:ascii="宋体" w:hAnsi="宋体" w:hint="eastAsia"/>
              </w:rPr>
              <w:t xml:space="preserve">4.3.1 </w:t>
            </w:r>
          </w:p>
          <w:p w14:paraId="22226E11" w14:textId="77777777" w:rsidR="00BE1F5C" w:rsidRDefault="00F0108E">
            <w:pPr>
              <w:snapToGrid w:val="0"/>
              <w:spacing w:before="120" w:line="240" w:lineRule="atLeast"/>
              <w:ind w:left="113" w:right="113"/>
              <w:rPr>
                <w:rFonts w:ascii="宋体" w:hAnsi="宋体"/>
              </w:rPr>
            </w:pPr>
            <w:r>
              <w:rPr>
                <w:rFonts w:ascii="宋体" w:hAnsi="宋体" w:hint="eastAsia"/>
              </w:rPr>
              <w:t>表2</w:t>
            </w:r>
          </w:p>
        </w:tc>
        <w:tc>
          <w:tcPr>
            <w:tcW w:w="4854" w:type="dxa"/>
            <w:vAlign w:val="center"/>
          </w:tcPr>
          <w:p w14:paraId="1DE5599F"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“洗衣皂、复合洗衣皂</w:t>
            </w:r>
            <w:r w:rsidRPr="007A70DC">
              <w:rPr>
                <w:rFonts w:ascii="Times New Roman" w:hint="eastAsia"/>
                <w:kern w:val="2"/>
                <w:sz w:val="20"/>
              </w:rPr>
              <w:t xml:space="preserve"> </w:t>
            </w:r>
            <w:r w:rsidRPr="007A70DC">
              <w:rPr>
                <w:rFonts w:ascii="Times New Roman" w:hint="eastAsia"/>
                <w:kern w:val="2"/>
                <w:sz w:val="20"/>
              </w:rPr>
              <w:t>作用浓度</w:t>
            </w:r>
            <w:r w:rsidRPr="007A70DC">
              <w:rPr>
                <w:rFonts w:ascii="Times New Roman" w:hint="eastAsia"/>
                <w:kern w:val="2"/>
                <w:sz w:val="20"/>
              </w:rPr>
              <w:t>1:5</w:t>
            </w:r>
            <w:r w:rsidRPr="007A70DC">
              <w:rPr>
                <w:rFonts w:ascii="Times New Roman" w:hint="eastAsia"/>
                <w:kern w:val="2"/>
                <w:sz w:val="20"/>
              </w:rPr>
              <w:t>”</w:t>
            </w:r>
            <w:r w:rsidRPr="007A70DC">
              <w:rPr>
                <w:rFonts w:ascii="Times New Roman" w:hint="eastAsia"/>
                <w:kern w:val="2"/>
                <w:sz w:val="20"/>
              </w:rPr>
              <w:t xml:space="preserve"> </w:t>
            </w:r>
          </w:p>
          <w:p w14:paraId="02ABDB44"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建议增加：</w:t>
            </w:r>
          </w:p>
          <w:p w14:paraId="16078384"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备注，给出</w:t>
            </w:r>
            <w:r w:rsidRPr="007A70DC">
              <w:rPr>
                <w:rFonts w:ascii="Times New Roman" w:hint="eastAsia"/>
                <w:kern w:val="2"/>
                <w:sz w:val="20"/>
              </w:rPr>
              <w:t>1</w:t>
            </w:r>
            <w:r w:rsidRPr="007A70DC">
              <w:rPr>
                <w:rFonts w:ascii="Times New Roman" w:hint="eastAsia"/>
                <w:kern w:val="2"/>
                <w:sz w:val="20"/>
              </w:rPr>
              <w:t>：</w:t>
            </w:r>
            <w:r w:rsidRPr="007A70DC">
              <w:rPr>
                <w:rFonts w:ascii="Times New Roman" w:hint="eastAsia"/>
                <w:kern w:val="2"/>
                <w:sz w:val="20"/>
              </w:rPr>
              <w:t>5</w:t>
            </w:r>
            <w:r w:rsidRPr="007A70DC">
              <w:rPr>
                <w:rFonts w:ascii="Times New Roman" w:hint="eastAsia"/>
                <w:kern w:val="2"/>
                <w:sz w:val="20"/>
              </w:rPr>
              <w:t>作用浓度的制样方式，加入</w:t>
            </w:r>
            <w:proofErr w:type="gramStart"/>
            <w:r w:rsidRPr="007A70DC">
              <w:rPr>
                <w:rFonts w:ascii="Times New Roman" w:hint="eastAsia"/>
                <w:kern w:val="2"/>
                <w:sz w:val="20"/>
              </w:rPr>
              <w:t>菌</w:t>
            </w:r>
            <w:proofErr w:type="gramEnd"/>
            <w:r w:rsidRPr="007A70DC">
              <w:rPr>
                <w:rFonts w:ascii="Times New Roman" w:hint="eastAsia"/>
                <w:kern w:val="2"/>
                <w:sz w:val="20"/>
              </w:rPr>
              <w:t>悬液后的混匀方式。</w:t>
            </w:r>
          </w:p>
          <w:p w14:paraId="394D2131"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理由：</w:t>
            </w:r>
            <w:r w:rsidRPr="007A70DC">
              <w:rPr>
                <w:rFonts w:ascii="Times New Roman" w:hint="eastAsia"/>
                <w:kern w:val="2"/>
                <w:sz w:val="20"/>
              </w:rPr>
              <w:t>1:5</w:t>
            </w:r>
            <w:r w:rsidRPr="007A70DC">
              <w:rPr>
                <w:rFonts w:ascii="Times New Roman" w:hint="eastAsia"/>
                <w:kern w:val="2"/>
                <w:sz w:val="20"/>
              </w:rPr>
              <w:t>的皂溶液非常粘稠，处理不当会导致结果偏差很大。</w:t>
            </w:r>
          </w:p>
        </w:tc>
        <w:tc>
          <w:tcPr>
            <w:tcW w:w="1365" w:type="dxa"/>
            <w:vAlign w:val="center"/>
          </w:tcPr>
          <w:p w14:paraId="5EFF3528" w14:textId="77777777" w:rsidR="00BE1F5C" w:rsidRDefault="00F0108E">
            <w:pPr>
              <w:spacing w:line="280" w:lineRule="exact"/>
              <w:jc w:val="center"/>
              <w:rPr>
                <w:sz w:val="20"/>
                <w:szCs w:val="20"/>
              </w:rPr>
            </w:pPr>
            <w:r>
              <w:rPr>
                <w:sz w:val="20"/>
                <w:szCs w:val="20"/>
              </w:rPr>
              <w:t>广州立白企业集团有限公司</w:t>
            </w:r>
          </w:p>
        </w:tc>
        <w:tc>
          <w:tcPr>
            <w:tcW w:w="1719" w:type="dxa"/>
            <w:vAlign w:val="center"/>
          </w:tcPr>
          <w:p w14:paraId="7FA72FFF" w14:textId="77777777" w:rsidR="00BE1F5C" w:rsidRDefault="00F0108E">
            <w:pPr>
              <w:spacing w:line="280" w:lineRule="exact"/>
              <w:jc w:val="left"/>
              <w:rPr>
                <w:sz w:val="20"/>
                <w:szCs w:val="20"/>
              </w:rPr>
            </w:pPr>
            <w:r>
              <w:rPr>
                <w:rFonts w:hint="eastAsia"/>
                <w:sz w:val="20"/>
                <w:szCs w:val="20"/>
              </w:rPr>
              <w:t>部分采纳</w:t>
            </w:r>
          </w:p>
          <w:p w14:paraId="4BE93C20" w14:textId="77777777" w:rsidR="00BE1F5C" w:rsidRDefault="00F0108E" w:rsidP="00BE0B6E">
            <w:pPr>
              <w:spacing w:line="280" w:lineRule="exact"/>
              <w:jc w:val="left"/>
              <w:rPr>
                <w:sz w:val="20"/>
                <w:szCs w:val="20"/>
              </w:rPr>
            </w:pPr>
            <w:r>
              <w:rPr>
                <w:rFonts w:hint="eastAsia"/>
                <w:sz w:val="20"/>
                <w:szCs w:val="20"/>
              </w:rPr>
              <w:t>针对稀释比例进行修改。见</w:t>
            </w:r>
          </w:p>
        </w:tc>
      </w:tr>
      <w:tr w:rsidR="00BE1F5C" w14:paraId="69C9B36F" w14:textId="77777777" w:rsidTr="002B289A">
        <w:trPr>
          <w:cantSplit/>
          <w:jc w:val="center"/>
        </w:trPr>
        <w:tc>
          <w:tcPr>
            <w:tcW w:w="604" w:type="dxa"/>
            <w:vAlign w:val="center"/>
          </w:tcPr>
          <w:p w14:paraId="21968FB1" w14:textId="77777777" w:rsidR="00BE1F5C" w:rsidRDefault="00F0108E">
            <w:pPr>
              <w:spacing w:line="280" w:lineRule="exact"/>
              <w:jc w:val="center"/>
            </w:pPr>
            <w:r>
              <w:rPr>
                <w:rFonts w:hint="eastAsia"/>
              </w:rPr>
              <w:t>32</w:t>
            </w:r>
          </w:p>
        </w:tc>
        <w:tc>
          <w:tcPr>
            <w:tcW w:w="951" w:type="dxa"/>
            <w:vAlign w:val="center"/>
          </w:tcPr>
          <w:p w14:paraId="28134FB2" w14:textId="77777777" w:rsidR="00BE1F5C" w:rsidRDefault="00F0108E">
            <w:pPr>
              <w:spacing w:line="280" w:lineRule="exact"/>
              <w:ind w:firstLineChars="100" w:firstLine="200"/>
              <w:jc w:val="left"/>
              <w:rPr>
                <w:sz w:val="20"/>
                <w:szCs w:val="20"/>
              </w:rPr>
            </w:pPr>
            <w:r>
              <w:rPr>
                <w:rFonts w:hint="eastAsia"/>
                <w:sz w:val="20"/>
                <w:szCs w:val="20"/>
              </w:rPr>
              <w:t>4.3.1</w:t>
            </w:r>
            <w:r>
              <w:rPr>
                <w:rFonts w:hint="eastAsia"/>
                <w:sz w:val="20"/>
                <w:szCs w:val="20"/>
              </w:rPr>
              <w:t>表</w:t>
            </w:r>
            <w:r>
              <w:rPr>
                <w:rFonts w:hint="eastAsia"/>
                <w:sz w:val="20"/>
                <w:szCs w:val="20"/>
              </w:rPr>
              <w:t>2</w:t>
            </w:r>
          </w:p>
        </w:tc>
        <w:tc>
          <w:tcPr>
            <w:tcW w:w="4854" w:type="dxa"/>
            <w:vAlign w:val="center"/>
          </w:tcPr>
          <w:p w14:paraId="07E523B4"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建议增加餐具洗涤剂、果蔬清洗剂、奶瓶清洗剂等食品用洗涤剂宣称抑菌型产品时的抑菌实验浓度和作用时间。</w:t>
            </w:r>
          </w:p>
          <w:p w14:paraId="7C97612A"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GB 14930.2</w:t>
            </w:r>
            <w:r w:rsidRPr="007A70DC">
              <w:rPr>
                <w:rFonts w:ascii="Times New Roman" w:hint="eastAsia"/>
                <w:kern w:val="2"/>
                <w:sz w:val="20"/>
              </w:rPr>
              <w:t>监管的是食品用消毒剂，</w:t>
            </w:r>
            <w:r w:rsidRPr="007A70DC">
              <w:rPr>
                <w:rFonts w:ascii="Times New Roman" w:hint="eastAsia"/>
                <w:kern w:val="2"/>
                <w:sz w:val="20"/>
              </w:rPr>
              <w:t xml:space="preserve"> GB14930.1</w:t>
            </w:r>
            <w:r w:rsidRPr="007A70DC">
              <w:rPr>
                <w:rFonts w:ascii="Times New Roman" w:hint="eastAsia"/>
                <w:kern w:val="2"/>
                <w:sz w:val="20"/>
              </w:rPr>
              <w:t>中也没有对抑菌型产品的相关要求。</w:t>
            </w:r>
          </w:p>
        </w:tc>
        <w:tc>
          <w:tcPr>
            <w:tcW w:w="1365" w:type="dxa"/>
            <w:vAlign w:val="center"/>
          </w:tcPr>
          <w:p w14:paraId="567791FA" w14:textId="77777777" w:rsidR="00BE1F5C" w:rsidRDefault="00F0108E" w:rsidP="00902ACF">
            <w:pPr>
              <w:spacing w:line="280" w:lineRule="exact"/>
              <w:jc w:val="left"/>
              <w:rPr>
                <w:sz w:val="20"/>
                <w:szCs w:val="20"/>
              </w:rPr>
            </w:pPr>
            <w:r>
              <w:rPr>
                <w:rFonts w:hint="eastAsia"/>
                <w:sz w:val="20"/>
                <w:szCs w:val="20"/>
              </w:rPr>
              <w:t>纳爱斯集团有限公司</w:t>
            </w:r>
          </w:p>
        </w:tc>
        <w:tc>
          <w:tcPr>
            <w:tcW w:w="1719" w:type="dxa"/>
            <w:vAlign w:val="center"/>
          </w:tcPr>
          <w:p w14:paraId="4427F844" w14:textId="77777777" w:rsidR="00BE1F5C" w:rsidRDefault="00F0108E" w:rsidP="00902ACF">
            <w:pPr>
              <w:spacing w:line="280" w:lineRule="exact"/>
              <w:jc w:val="left"/>
              <w:rPr>
                <w:color w:val="000000" w:themeColor="text1"/>
                <w:sz w:val="20"/>
                <w:szCs w:val="20"/>
              </w:rPr>
            </w:pPr>
            <w:r>
              <w:rPr>
                <w:rFonts w:hint="eastAsia"/>
                <w:color w:val="000000" w:themeColor="text1"/>
                <w:sz w:val="20"/>
                <w:szCs w:val="20"/>
              </w:rPr>
              <w:t>未采纳</w:t>
            </w:r>
          </w:p>
          <w:p w14:paraId="4C6C1761" w14:textId="77777777" w:rsidR="00BE1F5C" w:rsidRDefault="00F0108E" w:rsidP="00BE0B6E">
            <w:pPr>
              <w:spacing w:line="280" w:lineRule="exact"/>
              <w:jc w:val="left"/>
              <w:rPr>
                <w:sz w:val="20"/>
                <w:szCs w:val="20"/>
              </w:rPr>
            </w:pPr>
            <w:r>
              <w:rPr>
                <w:rFonts w:hint="eastAsia"/>
                <w:sz w:val="20"/>
                <w:szCs w:val="20"/>
              </w:rPr>
              <w:t>理由同</w:t>
            </w:r>
            <w:r>
              <w:rPr>
                <w:rFonts w:hint="eastAsia"/>
                <w:sz w:val="20"/>
                <w:szCs w:val="20"/>
              </w:rPr>
              <w:t>3</w:t>
            </w:r>
          </w:p>
        </w:tc>
      </w:tr>
      <w:tr w:rsidR="00BE1F5C" w14:paraId="6381593C" w14:textId="77777777" w:rsidTr="002B289A">
        <w:trPr>
          <w:cantSplit/>
          <w:jc w:val="center"/>
        </w:trPr>
        <w:tc>
          <w:tcPr>
            <w:tcW w:w="604" w:type="dxa"/>
            <w:vAlign w:val="center"/>
          </w:tcPr>
          <w:p w14:paraId="79F5A94C" w14:textId="77777777" w:rsidR="00BE1F5C" w:rsidRDefault="00F0108E">
            <w:pPr>
              <w:spacing w:line="280" w:lineRule="exact"/>
              <w:jc w:val="center"/>
            </w:pPr>
            <w:r>
              <w:rPr>
                <w:rFonts w:hint="eastAsia"/>
              </w:rPr>
              <w:t>33</w:t>
            </w:r>
          </w:p>
        </w:tc>
        <w:tc>
          <w:tcPr>
            <w:tcW w:w="951" w:type="dxa"/>
            <w:vAlign w:val="center"/>
          </w:tcPr>
          <w:p w14:paraId="606CD21A" w14:textId="77777777" w:rsidR="00BE1F5C" w:rsidRDefault="00F0108E">
            <w:pPr>
              <w:snapToGrid w:val="0"/>
              <w:spacing w:before="120" w:line="240" w:lineRule="atLeast"/>
              <w:ind w:left="113" w:right="113"/>
              <w:jc w:val="center"/>
            </w:pPr>
            <w:r>
              <w:t>4.3.1</w:t>
            </w:r>
          </w:p>
        </w:tc>
        <w:tc>
          <w:tcPr>
            <w:tcW w:w="4854" w:type="dxa"/>
          </w:tcPr>
          <w:p w14:paraId="49C51546"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建议：除了衣领净和硬表面清洁用品（直接喷洒即用型），其余类别的作用浓度可参照相应的最新版标准。</w:t>
            </w:r>
          </w:p>
          <w:p w14:paraId="28CDF280" w14:textId="02B4A2A3"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例如：可参照标准《衣料用液体洗涤剂</w:t>
            </w:r>
            <w:r w:rsidRPr="007A70DC">
              <w:rPr>
                <w:rFonts w:ascii="Times New Roman" w:hint="eastAsia"/>
                <w:kern w:val="2"/>
                <w:sz w:val="20"/>
              </w:rPr>
              <w:t>QB/T1224-2012</w:t>
            </w:r>
            <w:r w:rsidRPr="007A70DC">
              <w:rPr>
                <w:rFonts w:ascii="Times New Roman" w:hint="eastAsia"/>
                <w:kern w:val="2"/>
                <w:sz w:val="20"/>
              </w:rPr>
              <w:t>》，</w:t>
            </w:r>
            <w:r w:rsidRPr="007A70DC">
              <w:rPr>
                <w:rFonts w:ascii="Times New Roman" w:hint="eastAsia"/>
                <w:kern w:val="2"/>
                <w:sz w:val="20"/>
              </w:rPr>
              <w:t xml:space="preserve"> </w:t>
            </w:r>
            <w:r w:rsidRPr="007A70DC">
              <w:rPr>
                <w:rFonts w:ascii="Times New Roman" w:hint="eastAsia"/>
                <w:kern w:val="2"/>
                <w:sz w:val="20"/>
              </w:rPr>
              <w:t>标准洗衣液使用浓度</w:t>
            </w:r>
            <w:r w:rsidRPr="007A70DC">
              <w:rPr>
                <w:rFonts w:ascii="Times New Roman" w:hint="eastAsia"/>
                <w:kern w:val="2"/>
                <w:sz w:val="20"/>
              </w:rPr>
              <w:t>0.2%</w:t>
            </w:r>
            <w:r w:rsidRPr="007A70DC">
              <w:rPr>
                <w:rFonts w:ascii="Times New Roman" w:hint="eastAsia"/>
                <w:kern w:val="2"/>
                <w:sz w:val="20"/>
              </w:rPr>
              <w:t>，浓缩洗衣液</w:t>
            </w:r>
            <w:r w:rsidRPr="007A70DC">
              <w:rPr>
                <w:rFonts w:ascii="Times New Roman" w:hint="eastAsia"/>
                <w:kern w:val="2"/>
                <w:sz w:val="20"/>
              </w:rPr>
              <w:t>0.1%</w:t>
            </w:r>
            <w:r w:rsidRPr="007A70DC">
              <w:rPr>
                <w:rFonts w:ascii="Times New Roman" w:hint="eastAsia"/>
                <w:kern w:val="2"/>
                <w:sz w:val="20"/>
              </w:rPr>
              <w:t>。</w:t>
            </w:r>
            <w:r w:rsidRPr="007A70DC">
              <w:rPr>
                <w:rFonts w:ascii="Times New Roman" w:hint="eastAsia"/>
                <w:kern w:val="2"/>
                <w:sz w:val="20"/>
              </w:rPr>
              <w:t xml:space="preserve"> </w:t>
            </w:r>
          </w:p>
          <w:p w14:paraId="7FDCEAB1"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理由：除了衣领净和硬表面清洁用品（直接喷洒即用型），其余类别的作用浓度很难统一确定，如果是依据使用浓度的话，洗衣液就有普通洗衣液，浓缩洗衣液，洗衣凝珠，洗衣粉也有普通和浓缩的，使用浓度都不一样，所以最好参照各类洗涤产品的使用指南</w:t>
            </w:r>
          </w:p>
        </w:tc>
        <w:tc>
          <w:tcPr>
            <w:tcW w:w="1365" w:type="dxa"/>
            <w:vAlign w:val="center"/>
          </w:tcPr>
          <w:p w14:paraId="59249278" w14:textId="77777777" w:rsidR="00BE1F5C" w:rsidRDefault="00F0108E">
            <w:pPr>
              <w:spacing w:line="280" w:lineRule="exact"/>
              <w:jc w:val="center"/>
              <w:rPr>
                <w:sz w:val="20"/>
                <w:szCs w:val="20"/>
              </w:rPr>
            </w:pPr>
            <w:r>
              <w:rPr>
                <w:rFonts w:hint="eastAsia"/>
                <w:sz w:val="20"/>
                <w:szCs w:val="20"/>
              </w:rPr>
              <w:t>陶氏化学</w:t>
            </w:r>
          </w:p>
        </w:tc>
        <w:tc>
          <w:tcPr>
            <w:tcW w:w="1719" w:type="dxa"/>
            <w:vAlign w:val="center"/>
          </w:tcPr>
          <w:p w14:paraId="6B13DD55" w14:textId="77777777" w:rsidR="00BE1F5C" w:rsidRDefault="00F0108E">
            <w:pPr>
              <w:spacing w:line="280" w:lineRule="exact"/>
              <w:jc w:val="left"/>
              <w:rPr>
                <w:sz w:val="20"/>
                <w:szCs w:val="20"/>
              </w:rPr>
            </w:pPr>
            <w:r>
              <w:rPr>
                <w:rFonts w:hint="eastAsia"/>
                <w:sz w:val="20"/>
                <w:szCs w:val="20"/>
              </w:rPr>
              <w:t>未采纳</w:t>
            </w:r>
          </w:p>
          <w:p w14:paraId="741EFA9D" w14:textId="77777777" w:rsidR="00BE1F5C" w:rsidRDefault="00F0108E" w:rsidP="00BE0B6E">
            <w:pPr>
              <w:spacing w:line="280" w:lineRule="exact"/>
              <w:jc w:val="left"/>
              <w:rPr>
                <w:sz w:val="20"/>
                <w:szCs w:val="20"/>
              </w:rPr>
            </w:pPr>
            <w:r>
              <w:rPr>
                <w:rFonts w:hint="eastAsia"/>
                <w:color w:val="000000" w:themeColor="text1"/>
                <w:sz w:val="20"/>
                <w:szCs w:val="20"/>
              </w:rPr>
              <w:t>去污力测试浓度是针对产品去污性能而设计的，针对特殊产品具有的特有功能，以执行特定的检验方法及条件更合理。</w:t>
            </w:r>
          </w:p>
        </w:tc>
      </w:tr>
      <w:tr w:rsidR="00BE1F5C" w14:paraId="6AC099FC" w14:textId="77777777" w:rsidTr="002B289A">
        <w:trPr>
          <w:cantSplit/>
          <w:jc w:val="center"/>
        </w:trPr>
        <w:tc>
          <w:tcPr>
            <w:tcW w:w="604" w:type="dxa"/>
            <w:vAlign w:val="center"/>
          </w:tcPr>
          <w:p w14:paraId="74494AE7" w14:textId="77777777" w:rsidR="00BE1F5C" w:rsidRDefault="00F0108E">
            <w:pPr>
              <w:spacing w:line="280" w:lineRule="exact"/>
              <w:jc w:val="center"/>
            </w:pPr>
            <w:r>
              <w:rPr>
                <w:rFonts w:hint="eastAsia"/>
              </w:rPr>
              <w:t>34</w:t>
            </w:r>
          </w:p>
        </w:tc>
        <w:tc>
          <w:tcPr>
            <w:tcW w:w="951" w:type="dxa"/>
            <w:vAlign w:val="center"/>
          </w:tcPr>
          <w:p w14:paraId="2CF90BD5" w14:textId="77777777" w:rsidR="00BE1F5C" w:rsidRDefault="00F0108E" w:rsidP="00D54CED">
            <w:pPr>
              <w:snapToGrid w:val="0"/>
              <w:spacing w:before="120" w:line="240" w:lineRule="atLeast"/>
              <w:ind w:right="113"/>
              <w:jc w:val="center"/>
            </w:pPr>
            <w:r>
              <w:rPr>
                <w:rFonts w:hint="eastAsia"/>
              </w:rPr>
              <w:t>4.3.1</w:t>
            </w:r>
          </w:p>
        </w:tc>
        <w:tc>
          <w:tcPr>
            <w:tcW w:w="4854" w:type="dxa"/>
          </w:tcPr>
          <w:p w14:paraId="6947C471"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建议：《表</w:t>
            </w:r>
            <w:r w:rsidRPr="007A70DC">
              <w:rPr>
                <w:rFonts w:ascii="Times New Roman" w:hint="eastAsia"/>
                <w:kern w:val="2"/>
                <w:sz w:val="20"/>
              </w:rPr>
              <w:t xml:space="preserve">2  </w:t>
            </w:r>
            <w:r w:rsidRPr="007A70DC">
              <w:rPr>
                <w:rFonts w:ascii="Times New Roman" w:hint="eastAsia"/>
                <w:kern w:val="2"/>
                <w:sz w:val="20"/>
              </w:rPr>
              <w:t>抗菌抑菌型洗涤剂的作用浓度、作用时间》中“衣领净”，修改为“预去渍剂”</w:t>
            </w:r>
          </w:p>
          <w:p w14:paraId="014809A2"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理由：市场已有“衣领净”、“去渍棒”、“去渍泡沫”等多种“预去渍剂”，建议统一纳入</w:t>
            </w:r>
          </w:p>
        </w:tc>
        <w:tc>
          <w:tcPr>
            <w:tcW w:w="1365" w:type="dxa"/>
            <w:vAlign w:val="center"/>
          </w:tcPr>
          <w:p w14:paraId="43A63284" w14:textId="77777777" w:rsidR="00BE1F5C" w:rsidRDefault="00F0108E" w:rsidP="00902ACF">
            <w:pPr>
              <w:spacing w:line="280" w:lineRule="exact"/>
              <w:rPr>
                <w:sz w:val="20"/>
                <w:szCs w:val="20"/>
              </w:rPr>
            </w:pPr>
            <w:r>
              <w:rPr>
                <w:rFonts w:hint="eastAsia"/>
                <w:sz w:val="20"/>
                <w:szCs w:val="20"/>
              </w:rPr>
              <w:t>蓝月亮（中国）有限公司</w:t>
            </w:r>
          </w:p>
        </w:tc>
        <w:tc>
          <w:tcPr>
            <w:tcW w:w="1719" w:type="dxa"/>
            <w:vAlign w:val="center"/>
          </w:tcPr>
          <w:p w14:paraId="59ECC14D" w14:textId="77777777" w:rsidR="00BE1F5C" w:rsidRDefault="00F0108E">
            <w:pPr>
              <w:spacing w:line="280" w:lineRule="exact"/>
              <w:jc w:val="left"/>
              <w:rPr>
                <w:sz w:val="20"/>
                <w:szCs w:val="20"/>
              </w:rPr>
            </w:pPr>
            <w:r>
              <w:rPr>
                <w:rFonts w:hint="eastAsia"/>
                <w:sz w:val="20"/>
                <w:szCs w:val="20"/>
              </w:rPr>
              <w:t>采纳</w:t>
            </w:r>
          </w:p>
        </w:tc>
      </w:tr>
      <w:tr w:rsidR="00BE1F5C" w14:paraId="4EDE7E2C" w14:textId="77777777" w:rsidTr="002B289A">
        <w:trPr>
          <w:cantSplit/>
          <w:jc w:val="center"/>
        </w:trPr>
        <w:tc>
          <w:tcPr>
            <w:tcW w:w="604" w:type="dxa"/>
            <w:vAlign w:val="center"/>
          </w:tcPr>
          <w:p w14:paraId="79E051C7" w14:textId="77777777" w:rsidR="00BE1F5C" w:rsidRDefault="00F0108E">
            <w:pPr>
              <w:spacing w:line="280" w:lineRule="exact"/>
            </w:pPr>
            <w:r>
              <w:rPr>
                <w:rFonts w:hint="eastAsia"/>
              </w:rPr>
              <w:t>35</w:t>
            </w:r>
          </w:p>
        </w:tc>
        <w:tc>
          <w:tcPr>
            <w:tcW w:w="951" w:type="dxa"/>
            <w:vAlign w:val="center"/>
          </w:tcPr>
          <w:p w14:paraId="620A3005" w14:textId="77777777" w:rsidR="00BE1F5C" w:rsidRDefault="00F0108E" w:rsidP="00D54CED">
            <w:pPr>
              <w:snapToGrid w:val="0"/>
              <w:spacing w:before="120" w:line="240" w:lineRule="atLeast"/>
              <w:ind w:right="113"/>
              <w:jc w:val="center"/>
            </w:pPr>
            <w:r>
              <w:t>4.3.1</w:t>
            </w:r>
          </w:p>
        </w:tc>
        <w:tc>
          <w:tcPr>
            <w:tcW w:w="4854" w:type="dxa"/>
          </w:tcPr>
          <w:p w14:paraId="3BE120BC"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1</w:t>
            </w:r>
            <w:r w:rsidRPr="007A70DC">
              <w:rPr>
                <w:rFonts w:ascii="Times New Roman" w:hint="eastAsia"/>
                <w:kern w:val="2"/>
                <w:sz w:val="20"/>
              </w:rPr>
              <w:t>）洗衣液、洗衣粉、皂粉、液体洗衣皂、织物柔顺剂、漂渍液、地毯清洗剂、衣物除菌液</w:t>
            </w:r>
          </w:p>
          <w:p w14:paraId="46B19BDF"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产品类别中建议增加“衣物除菌液”。</w:t>
            </w:r>
          </w:p>
          <w:p w14:paraId="26B5901B" w14:textId="2A2258C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洗衣皂、复合洗衣</w:t>
            </w:r>
            <w:proofErr w:type="gramStart"/>
            <w:r w:rsidRPr="007A70DC">
              <w:rPr>
                <w:rFonts w:ascii="Times New Roman" w:hint="eastAsia"/>
                <w:kern w:val="2"/>
                <w:sz w:val="20"/>
              </w:rPr>
              <w:t>皂</w:t>
            </w:r>
            <w:proofErr w:type="gramEnd"/>
            <w:r w:rsidRPr="007A70DC">
              <w:rPr>
                <w:rFonts w:ascii="Times New Roman" w:hint="eastAsia"/>
                <w:kern w:val="2"/>
                <w:sz w:val="20"/>
              </w:rPr>
              <w:t>稀释比例“</w:t>
            </w:r>
            <w:r w:rsidRPr="007A70DC">
              <w:rPr>
                <w:rFonts w:ascii="Times New Roman" w:hint="eastAsia"/>
                <w:kern w:val="2"/>
                <w:sz w:val="20"/>
              </w:rPr>
              <w:t>1</w:t>
            </w:r>
            <w:r w:rsidR="00D54CED" w:rsidRPr="007A70DC">
              <w:rPr>
                <w:rFonts w:ascii="Times New Roman" w:hint="eastAsia"/>
                <w:kern w:val="2"/>
                <w:sz w:val="20"/>
              </w:rPr>
              <w:t>:</w:t>
            </w:r>
            <w:r w:rsidRPr="007A70DC">
              <w:rPr>
                <w:rFonts w:ascii="Times New Roman" w:hint="eastAsia"/>
                <w:kern w:val="2"/>
                <w:sz w:val="20"/>
              </w:rPr>
              <w:t>5</w:t>
            </w:r>
            <w:r w:rsidRPr="007A70DC">
              <w:rPr>
                <w:rFonts w:ascii="Times New Roman" w:hint="eastAsia"/>
                <w:kern w:val="2"/>
                <w:sz w:val="20"/>
              </w:rPr>
              <w:t>”建议改为“</w:t>
            </w:r>
            <w:r w:rsidRPr="007A70DC">
              <w:rPr>
                <w:rFonts w:ascii="Times New Roman" w:hint="eastAsia"/>
                <w:kern w:val="2"/>
                <w:sz w:val="20"/>
              </w:rPr>
              <w:t>1</w:t>
            </w:r>
            <w:r w:rsidR="00D54CED" w:rsidRPr="007A70DC">
              <w:rPr>
                <w:rFonts w:ascii="Times New Roman" w:hint="eastAsia"/>
                <w:kern w:val="2"/>
                <w:sz w:val="20"/>
              </w:rPr>
              <w:t>:</w:t>
            </w:r>
            <w:r w:rsidRPr="007A70DC">
              <w:rPr>
                <w:rFonts w:ascii="Times New Roman" w:hint="eastAsia"/>
                <w:kern w:val="2"/>
                <w:sz w:val="20"/>
              </w:rPr>
              <w:t>10</w:t>
            </w:r>
            <w:r w:rsidRPr="007A70DC">
              <w:rPr>
                <w:rFonts w:ascii="Times New Roman" w:hint="eastAsia"/>
                <w:kern w:val="2"/>
                <w:sz w:val="20"/>
              </w:rPr>
              <w:t>”。</w:t>
            </w:r>
          </w:p>
          <w:p w14:paraId="1E662A56"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衣物除菌液是市面上常见的抗抑菌洗涤剂，同时配方含有表面活性剂和杀</w:t>
            </w:r>
            <w:r w:rsidRPr="007A70DC">
              <w:rPr>
                <w:rFonts w:ascii="Times New Roman" w:hint="eastAsia"/>
                <w:kern w:val="2"/>
                <w:sz w:val="20"/>
              </w:rPr>
              <w:t>/</w:t>
            </w:r>
            <w:r w:rsidRPr="007A70DC">
              <w:rPr>
                <w:rFonts w:ascii="Times New Roman" w:hint="eastAsia"/>
                <w:kern w:val="2"/>
                <w:sz w:val="20"/>
              </w:rPr>
              <w:t>抑菌剂，符合定义，建议增加。</w:t>
            </w:r>
          </w:p>
          <w:p w14:paraId="6301C4B8"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洗衣皂、复合洗衣皂</w:t>
            </w:r>
            <w:r w:rsidRPr="007A70DC">
              <w:rPr>
                <w:rFonts w:ascii="Times New Roman" w:hint="eastAsia"/>
                <w:kern w:val="2"/>
                <w:sz w:val="20"/>
              </w:rPr>
              <w:t>1:5</w:t>
            </w:r>
            <w:r w:rsidRPr="007A70DC">
              <w:rPr>
                <w:rFonts w:ascii="Times New Roman" w:hint="eastAsia"/>
                <w:kern w:val="2"/>
                <w:sz w:val="20"/>
              </w:rPr>
              <w:t>稀释非常粘稠，不适用于悬液定量测试，建议增加稀释比例。</w:t>
            </w:r>
          </w:p>
        </w:tc>
        <w:tc>
          <w:tcPr>
            <w:tcW w:w="1365" w:type="dxa"/>
            <w:vAlign w:val="center"/>
          </w:tcPr>
          <w:p w14:paraId="05A1CECA" w14:textId="77777777" w:rsidR="00BE1F5C" w:rsidRDefault="00F0108E" w:rsidP="00902ACF">
            <w:pPr>
              <w:snapToGrid w:val="0"/>
              <w:spacing w:before="120" w:line="240" w:lineRule="atLeast"/>
              <w:ind w:right="113"/>
            </w:pPr>
            <w:r>
              <w:rPr>
                <w:rFonts w:hint="eastAsia"/>
                <w:sz w:val="20"/>
              </w:rPr>
              <w:t>联合利华</w:t>
            </w:r>
            <w:r>
              <w:rPr>
                <w:rFonts w:hint="eastAsia"/>
                <w:sz w:val="20"/>
              </w:rPr>
              <w:t>(</w:t>
            </w:r>
            <w:r>
              <w:rPr>
                <w:rFonts w:hint="eastAsia"/>
                <w:sz w:val="20"/>
              </w:rPr>
              <w:t>中国</w:t>
            </w:r>
            <w:r>
              <w:rPr>
                <w:rFonts w:hint="eastAsia"/>
                <w:sz w:val="20"/>
              </w:rPr>
              <w:t>)</w:t>
            </w:r>
            <w:r>
              <w:rPr>
                <w:rFonts w:hint="eastAsia"/>
                <w:sz w:val="20"/>
              </w:rPr>
              <w:t>有限公司</w:t>
            </w:r>
          </w:p>
        </w:tc>
        <w:tc>
          <w:tcPr>
            <w:tcW w:w="1719" w:type="dxa"/>
            <w:vAlign w:val="center"/>
          </w:tcPr>
          <w:p w14:paraId="2B86C618" w14:textId="77777777" w:rsidR="00BE1F5C" w:rsidRDefault="00F0108E">
            <w:pPr>
              <w:spacing w:line="280" w:lineRule="exact"/>
              <w:jc w:val="left"/>
              <w:rPr>
                <w:sz w:val="20"/>
                <w:szCs w:val="20"/>
              </w:rPr>
            </w:pPr>
            <w:r>
              <w:rPr>
                <w:rFonts w:hint="eastAsia"/>
                <w:sz w:val="20"/>
                <w:szCs w:val="20"/>
              </w:rPr>
              <w:t>部分采纳</w:t>
            </w:r>
          </w:p>
          <w:p w14:paraId="6C6A4EB9" w14:textId="77777777" w:rsidR="00BE1F5C" w:rsidRDefault="00F0108E" w:rsidP="00BE0B6E">
            <w:pPr>
              <w:spacing w:line="280" w:lineRule="exact"/>
              <w:jc w:val="left"/>
              <w:rPr>
                <w:sz w:val="20"/>
                <w:szCs w:val="20"/>
              </w:rPr>
            </w:pPr>
            <w:r>
              <w:rPr>
                <w:rFonts w:hint="eastAsia"/>
                <w:sz w:val="20"/>
                <w:szCs w:val="20"/>
              </w:rPr>
              <w:t>1.</w:t>
            </w:r>
            <w:r>
              <w:rPr>
                <w:rFonts w:hint="eastAsia"/>
                <w:sz w:val="20"/>
                <w:szCs w:val="20"/>
              </w:rPr>
              <w:t>皂类产品稀释比例已修改为</w:t>
            </w:r>
            <w:r>
              <w:rPr>
                <w:rFonts w:hint="eastAsia"/>
                <w:sz w:val="20"/>
                <w:szCs w:val="20"/>
              </w:rPr>
              <w:t>1:10</w:t>
            </w:r>
            <w:r>
              <w:rPr>
                <w:rFonts w:hint="eastAsia"/>
                <w:sz w:val="20"/>
                <w:szCs w:val="20"/>
              </w:rPr>
              <w:t>；</w:t>
            </w:r>
          </w:p>
          <w:p w14:paraId="455AFE67" w14:textId="77777777" w:rsidR="00BE1F5C" w:rsidRDefault="00F0108E" w:rsidP="00BE0B6E">
            <w:pPr>
              <w:spacing w:line="280" w:lineRule="exact"/>
              <w:jc w:val="left"/>
              <w:rPr>
                <w:sz w:val="20"/>
                <w:szCs w:val="20"/>
              </w:rPr>
            </w:pPr>
            <w:r>
              <w:rPr>
                <w:rFonts w:hint="eastAsia"/>
                <w:sz w:val="20"/>
                <w:szCs w:val="20"/>
              </w:rPr>
              <w:t>2.</w:t>
            </w:r>
            <w:r>
              <w:rPr>
                <w:rFonts w:hint="eastAsia"/>
                <w:sz w:val="20"/>
                <w:szCs w:val="20"/>
              </w:rPr>
              <w:t>该标准为抗</w:t>
            </w:r>
            <w:r>
              <w:rPr>
                <w:rFonts w:hint="eastAsia"/>
                <w:sz w:val="20"/>
                <w:szCs w:val="20"/>
              </w:rPr>
              <w:t>/</w:t>
            </w:r>
            <w:r>
              <w:rPr>
                <w:rFonts w:hint="eastAsia"/>
                <w:sz w:val="20"/>
                <w:szCs w:val="20"/>
              </w:rPr>
              <w:t>抑菌型洗涤产品，不涉及除菌产品。</w:t>
            </w:r>
          </w:p>
        </w:tc>
      </w:tr>
      <w:tr w:rsidR="00BE1F5C" w14:paraId="47B7B365" w14:textId="77777777" w:rsidTr="002B289A">
        <w:trPr>
          <w:cantSplit/>
          <w:jc w:val="center"/>
        </w:trPr>
        <w:tc>
          <w:tcPr>
            <w:tcW w:w="604" w:type="dxa"/>
            <w:vAlign w:val="center"/>
          </w:tcPr>
          <w:p w14:paraId="489B4622" w14:textId="77777777" w:rsidR="00BE1F5C" w:rsidRDefault="00F0108E">
            <w:pPr>
              <w:spacing w:line="280" w:lineRule="exact"/>
            </w:pPr>
            <w:r>
              <w:rPr>
                <w:rFonts w:hint="eastAsia"/>
              </w:rPr>
              <w:t>36</w:t>
            </w:r>
          </w:p>
        </w:tc>
        <w:tc>
          <w:tcPr>
            <w:tcW w:w="951" w:type="dxa"/>
            <w:vAlign w:val="center"/>
          </w:tcPr>
          <w:p w14:paraId="07DE72A0" w14:textId="77777777" w:rsidR="00BE1F5C" w:rsidRDefault="00F0108E" w:rsidP="00D54CED">
            <w:pPr>
              <w:spacing w:line="280" w:lineRule="exact"/>
              <w:jc w:val="left"/>
              <w:rPr>
                <w:sz w:val="20"/>
                <w:szCs w:val="20"/>
              </w:rPr>
            </w:pPr>
            <w:r>
              <w:rPr>
                <w:rFonts w:hint="eastAsia"/>
                <w:sz w:val="20"/>
                <w:szCs w:val="20"/>
              </w:rPr>
              <w:t>4.3.2</w:t>
            </w:r>
          </w:p>
        </w:tc>
        <w:tc>
          <w:tcPr>
            <w:tcW w:w="4854" w:type="dxa"/>
            <w:vAlign w:val="center"/>
          </w:tcPr>
          <w:p w14:paraId="7BE029A8"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建议金黄色葡萄球菌（</w:t>
            </w:r>
            <w:r w:rsidRPr="007A70DC">
              <w:rPr>
                <w:rFonts w:ascii="Times New Roman" w:hint="eastAsia"/>
                <w:kern w:val="2"/>
                <w:sz w:val="20"/>
              </w:rPr>
              <w:t>ATCC 6538</w:t>
            </w:r>
            <w:r w:rsidRPr="007A70DC">
              <w:rPr>
                <w:rFonts w:ascii="Times New Roman" w:hint="eastAsia"/>
                <w:kern w:val="2"/>
                <w:sz w:val="20"/>
              </w:rPr>
              <w:t>）和大肠杆菌（</w:t>
            </w:r>
            <w:r w:rsidRPr="007A70DC">
              <w:rPr>
                <w:rFonts w:ascii="Times New Roman" w:hint="eastAsia"/>
                <w:kern w:val="2"/>
                <w:sz w:val="20"/>
              </w:rPr>
              <w:t>8099</w:t>
            </w:r>
            <w:r w:rsidRPr="007A70DC">
              <w:rPr>
                <w:rFonts w:ascii="Times New Roman" w:hint="eastAsia"/>
                <w:kern w:val="2"/>
                <w:sz w:val="20"/>
              </w:rPr>
              <w:t>）明确为一种菌种。</w:t>
            </w:r>
          </w:p>
          <w:p w14:paraId="61AB0173"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试验发现，不同的菌种测试后抑菌率会有不同，应统一菌种，避免结果不同造成争议。</w:t>
            </w:r>
          </w:p>
        </w:tc>
        <w:tc>
          <w:tcPr>
            <w:tcW w:w="1365" w:type="dxa"/>
            <w:vAlign w:val="center"/>
          </w:tcPr>
          <w:p w14:paraId="78637682" w14:textId="77777777" w:rsidR="00BE1F5C" w:rsidRDefault="00F0108E" w:rsidP="00902ACF">
            <w:pPr>
              <w:spacing w:line="280" w:lineRule="exact"/>
              <w:jc w:val="left"/>
              <w:rPr>
                <w:sz w:val="20"/>
                <w:szCs w:val="20"/>
              </w:rPr>
            </w:pPr>
            <w:r>
              <w:rPr>
                <w:rFonts w:hint="eastAsia"/>
                <w:sz w:val="20"/>
                <w:szCs w:val="20"/>
              </w:rPr>
              <w:t>纳爱斯集团有限公司</w:t>
            </w:r>
          </w:p>
        </w:tc>
        <w:tc>
          <w:tcPr>
            <w:tcW w:w="1719" w:type="dxa"/>
            <w:vAlign w:val="center"/>
          </w:tcPr>
          <w:p w14:paraId="1AC66259" w14:textId="77777777" w:rsidR="00BE1F5C" w:rsidRDefault="00F0108E" w:rsidP="00BE0B6E">
            <w:pPr>
              <w:spacing w:line="280" w:lineRule="exact"/>
              <w:jc w:val="left"/>
              <w:rPr>
                <w:sz w:val="20"/>
                <w:szCs w:val="20"/>
              </w:rPr>
            </w:pPr>
            <w:r>
              <w:rPr>
                <w:rFonts w:hint="eastAsia"/>
                <w:sz w:val="20"/>
                <w:szCs w:val="20"/>
              </w:rPr>
              <w:t>采纳</w:t>
            </w:r>
          </w:p>
        </w:tc>
      </w:tr>
      <w:tr w:rsidR="00BE1F5C" w14:paraId="796AD5C2" w14:textId="77777777" w:rsidTr="002B289A">
        <w:trPr>
          <w:cantSplit/>
          <w:jc w:val="center"/>
        </w:trPr>
        <w:tc>
          <w:tcPr>
            <w:tcW w:w="604" w:type="dxa"/>
            <w:vAlign w:val="center"/>
          </w:tcPr>
          <w:p w14:paraId="6D69F2F8" w14:textId="77777777" w:rsidR="00BE1F5C" w:rsidRDefault="00F0108E">
            <w:pPr>
              <w:spacing w:line="280" w:lineRule="exact"/>
              <w:jc w:val="center"/>
            </w:pPr>
            <w:r>
              <w:rPr>
                <w:rFonts w:hint="eastAsia"/>
              </w:rPr>
              <w:t>37</w:t>
            </w:r>
          </w:p>
        </w:tc>
        <w:tc>
          <w:tcPr>
            <w:tcW w:w="951" w:type="dxa"/>
            <w:vAlign w:val="center"/>
          </w:tcPr>
          <w:p w14:paraId="149B06A9" w14:textId="77777777" w:rsidR="00BE1F5C" w:rsidRDefault="00F0108E">
            <w:pPr>
              <w:snapToGrid w:val="0"/>
              <w:spacing w:before="120" w:line="240" w:lineRule="atLeast"/>
              <w:ind w:right="113"/>
              <w:jc w:val="center"/>
            </w:pPr>
            <w:r>
              <w:rPr>
                <w:rFonts w:hint="eastAsia"/>
              </w:rPr>
              <w:t>4.3.2</w:t>
            </w:r>
          </w:p>
        </w:tc>
        <w:tc>
          <w:tcPr>
            <w:tcW w:w="4854" w:type="dxa"/>
          </w:tcPr>
          <w:p w14:paraId="1A5B50E5"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建议：“按照产品标贴宣称进行试验”，修改为“按照产品标贴宣称试验菌种进行试验”</w:t>
            </w:r>
          </w:p>
          <w:p w14:paraId="3C3B3051"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理由：明确可根据宣称选择试验菌种，避免歧义</w:t>
            </w:r>
          </w:p>
        </w:tc>
        <w:tc>
          <w:tcPr>
            <w:tcW w:w="1365" w:type="dxa"/>
            <w:vAlign w:val="center"/>
          </w:tcPr>
          <w:p w14:paraId="45B96612" w14:textId="77777777" w:rsidR="00BE1F5C" w:rsidRDefault="00F0108E" w:rsidP="00902ACF">
            <w:pPr>
              <w:spacing w:line="280" w:lineRule="exact"/>
              <w:rPr>
                <w:sz w:val="20"/>
                <w:szCs w:val="20"/>
              </w:rPr>
            </w:pPr>
            <w:r>
              <w:rPr>
                <w:rFonts w:hint="eastAsia"/>
                <w:sz w:val="20"/>
                <w:szCs w:val="20"/>
              </w:rPr>
              <w:t>蓝月亮（中国）有限公司</w:t>
            </w:r>
          </w:p>
        </w:tc>
        <w:tc>
          <w:tcPr>
            <w:tcW w:w="1719" w:type="dxa"/>
            <w:vAlign w:val="center"/>
          </w:tcPr>
          <w:p w14:paraId="748DA7CA" w14:textId="77777777" w:rsidR="00BE1F5C" w:rsidRDefault="00F0108E" w:rsidP="00BE0B6E">
            <w:pPr>
              <w:spacing w:line="280" w:lineRule="exact"/>
              <w:jc w:val="left"/>
              <w:rPr>
                <w:sz w:val="20"/>
                <w:szCs w:val="20"/>
              </w:rPr>
            </w:pPr>
            <w:r>
              <w:rPr>
                <w:rFonts w:hint="eastAsia"/>
                <w:sz w:val="20"/>
                <w:szCs w:val="20"/>
              </w:rPr>
              <w:t>采纳</w:t>
            </w:r>
          </w:p>
        </w:tc>
      </w:tr>
      <w:tr w:rsidR="00BE1F5C" w14:paraId="295B744F" w14:textId="77777777" w:rsidTr="002B289A">
        <w:trPr>
          <w:cantSplit/>
          <w:jc w:val="center"/>
        </w:trPr>
        <w:tc>
          <w:tcPr>
            <w:tcW w:w="604" w:type="dxa"/>
            <w:vAlign w:val="center"/>
          </w:tcPr>
          <w:p w14:paraId="12976A8A" w14:textId="77777777" w:rsidR="00BE1F5C" w:rsidRDefault="00F0108E">
            <w:pPr>
              <w:spacing w:line="280" w:lineRule="exact"/>
              <w:jc w:val="center"/>
            </w:pPr>
            <w:r>
              <w:rPr>
                <w:rFonts w:hint="eastAsia"/>
              </w:rPr>
              <w:lastRenderedPageBreak/>
              <w:t>38</w:t>
            </w:r>
          </w:p>
        </w:tc>
        <w:tc>
          <w:tcPr>
            <w:tcW w:w="951" w:type="dxa"/>
            <w:vAlign w:val="center"/>
          </w:tcPr>
          <w:p w14:paraId="55DEFBBC" w14:textId="77777777" w:rsidR="00BE1F5C" w:rsidRDefault="00F0108E">
            <w:pPr>
              <w:pStyle w:val="a9"/>
              <w:numPr>
                <w:ilvl w:val="0"/>
                <w:numId w:val="0"/>
              </w:numPr>
              <w:spacing w:before="120" w:after="120"/>
              <w:jc w:val="center"/>
            </w:pPr>
            <w:r>
              <w:rPr>
                <w:rFonts w:hint="eastAsia"/>
              </w:rPr>
              <w:t>4</w:t>
            </w:r>
            <w:r>
              <w:t>.3.2</w:t>
            </w:r>
          </w:p>
        </w:tc>
        <w:tc>
          <w:tcPr>
            <w:tcW w:w="4854" w:type="dxa"/>
            <w:vAlign w:val="center"/>
          </w:tcPr>
          <w:p w14:paraId="666C3FB3"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按照产品标贴宣称进行试验；建议删除或改为按照产品的质量标准或企业标准的测试项目进行。</w:t>
            </w:r>
          </w:p>
          <w:p w14:paraId="61D49F26"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目前此标准引用的检测方法中《消毒技术规范》和</w:t>
            </w:r>
            <w:r w:rsidRPr="007A70DC">
              <w:rPr>
                <w:rFonts w:ascii="Times New Roman" w:hint="eastAsia"/>
                <w:kern w:val="2"/>
                <w:sz w:val="20"/>
              </w:rPr>
              <w:t>QB/T 2738</w:t>
            </w:r>
            <w:r w:rsidRPr="007A70DC">
              <w:rPr>
                <w:rFonts w:ascii="Times New Roman" w:hint="eastAsia"/>
                <w:kern w:val="2"/>
                <w:sz w:val="20"/>
              </w:rPr>
              <w:t>明确的均只有大肠杆菌，金黄色葡萄球菌，白色念珠菌，铜绿假单胞菌，黑曲霉菌等细菌菌种。且他们均是一类细菌的代表。</w:t>
            </w:r>
          </w:p>
          <w:p w14:paraId="34EA6EF0"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如果按照产品标贴宣称进行实验，就会有成千上百种细菌种类可以在产品标贴上进行宣称。</w:t>
            </w:r>
          </w:p>
        </w:tc>
        <w:tc>
          <w:tcPr>
            <w:tcW w:w="1365" w:type="dxa"/>
            <w:vAlign w:val="center"/>
          </w:tcPr>
          <w:p w14:paraId="20AEC9E0" w14:textId="77777777" w:rsidR="00BE1F5C" w:rsidRDefault="00F0108E" w:rsidP="00902ACF">
            <w:pPr>
              <w:snapToGrid w:val="0"/>
              <w:spacing w:before="120" w:line="240" w:lineRule="atLeast"/>
              <w:ind w:right="113"/>
            </w:pPr>
            <w:r>
              <w:rPr>
                <w:rFonts w:hint="eastAsia"/>
                <w:color w:val="000000"/>
                <w:sz w:val="20"/>
                <w:szCs w:val="20"/>
              </w:rPr>
              <w:t>上海庄臣有限公司</w:t>
            </w:r>
          </w:p>
        </w:tc>
        <w:tc>
          <w:tcPr>
            <w:tcW w:w="1719" w:type="dxa"/>
            <w:vAlign w:val="center"/>
          </w:tcPr>
          <w:p w14:paraId="6C83644C" w14:textId="77777777" w:rsidR="00BE1F5C" w:rsidRDefault="00F0108E">
            <w:pPr>
              <w:spacing w:line="280" w:lineRule="exact"/>
              <w:jc w:val="left"/>
              <w:rPr>
                <w:sz w:val="20"/>
                <w:szCs w:val="20"/>
              </w:rPr>
            </w:pPr>
            <w:r>
              <w:rPr>
                <w:rFonts w:hint="eastAsia"/>
                <w:sz w:val="20"/>
                <w:szCs w:val="20"/>
              </w:rPr>
              <w:t>未采纳</w:t>
            </w:r>
          </w:p>
          <w:p w14:paraId="07ABB438" w14:textId="77777777" w:rsidR="00BE1F5C" w:rsidRDefault="00F0108E" w:rsidP="00BE0B6E">
            <w:pPr>
              <w:numPr>
                <w:ilvl w:val="0"/>
                <w:numId w:val="4"/>
              </w:numPr>
              <w:spacing w:line="280" w:lineRule="exact"/>
              <w:ind w:rightChars="-51" w:right="-107"/>
              <w:jc w:val="left"/>
              <w:rPr>
                <w:sz w:val="20"/>
                <w:szCs w:val="20"/>
              </w:rPr>
            </w:pPr>
            <w:r>
              <w:rPr>
                <w:rFonts w:hint="eastAsia"/>
                <w:sz w:val="20"/>
                <w:szCs w:val="20"/>
              </w:rPr>
              <w:t>明示的质量标准中不会设置有关菌种的要求。</w:t>
            </w:r>
          </w:p>
          <w:p w14:paraId="612D7E84" w14:textId="77777777" w:rsidR="00BE1F5C" w:rsidRDefault="00F0108E" w:rsidP="00BE0B6E">
            <w:pPr>
              <w:numPr>
                <w:ilvl w:val="0"/>
                <w:numId w:val="4"/>
              </w:numPr>
              <w:spacing w:line="280" w:lineRule="exact"/>
              <w:ind w:rightChars="-51" w:right="-107"/>
              <w:jc w:val="left"/>
              <w:rPr>
                <w:sz w:val="20"/>
                <w:szCs w:val="20"/>
              </w:rPr>
            </w:pPr>
            <w:r>
              <w:rPr>
                <w:rFonts w:hint="eastAsia"/>
                <w:sz w:val="20"/>
                <w:szCs w:val="20"/>
              </w:rPr>
              <w:t>本标准所要求的菌种是抗</w:t>
            </w:r>
            <w:r>
              <w:rPr>
                <w:rFonts w:hint="eastAsia"/>
                <w:sz w:val="20"/>
                <w:szCs w:val="20"/>
              </w:rPr>
              <w:t>/</w:t>
            </w:r>
            <w:r>
              <w:rPr>
                <w:rFonts w:hint="eastAsia"/>
                <w:sz w:val="20"/>
                <w:szCs w:val="20"/>
              </w:rPr>
              <w:t>抑菌产品</w:t>
            </w:r>
            <w:proofErr w:type="gramStart"/>
            <w:r>
              <w:rPr>
                <w:rFonts w:hint="eastAsia"/>
                <w:sz w:val="20"/>
                <w:szCs w:val="20"/>
              </w:rPr>
              <w:t>常针对</w:t>
            </w:r>
            <w:proofErr w:type="gramEnd"/>
            <w:r>
              <w:rPr>
                <w:rFonts w:hint="eastAsia"/>
                <w:sz w:val="20"/>
                <w:szCs w:val="20"/>
              </w:rPr>
              <w:t>的代表性菌种，有经典的检测方法，可操作性强。</w:t>
            </w:r>
          </w:p>
        </w:tc>
      </w:tr>
      <w:tr w:rsidR="00BE1F5C" w14:paraId="53312437" w14:textId="77777777" w:rsidTr="002B289A">
        <w:trPr>
          <w:cantSplit/>
          <w:jc w:val="center"/>
        </w:trPr>
        <w:tc>
          <w:tcPr>
            <w:tcW w:w="604" w:type="dxa"/>
            <w:vAlign w:val="center"/>
          </w:tcPr>
          <w:p w14:paraId="3489B2D2" w14:textId="77777777" w:rsidR="00BE1F5C" w:rsidRDefault="00F0108E">
            <w:pPr>
              <w:spacing w:line="280" w:lineRule="exact"/>
              <w:jc w:val="center"/>
            </w:pPr>
            <w:r>
              <w:rPr>
                <w:rFonts w:hint="eastAsia"/>
              </w:rPr>
              <w:t>39</w:t>
            </w:r>
          </w:p>
        </w:tc>
        <w:tc>
          <w:tcPr>
            <w:tcW w:w="951" w:type="dxa"/>
            <w:vAlign w:val="center"/>
          </w:tcPr>
          <w:p w14:paraId="219DFE01" w14:textId="77777777" w:rsidR="00BE1F5C" w:rsidRPr="00D54CED" w:rsidRDefault="00F0108E" w:rsidP="00D54CED">
            <w:pPr>
              <w:pStyle w:val="a9"/>
              <w:numPr>
                <w:ilvl w:val="0"/>
                <w:numId w:val="0"/>
              </w:numPr>
              <w:spacing w:beforeLines="0" w:afterLines="0"/>
              <w:jc w:val="center"/>
              <w:rPr>
                <w:rFonts w:ascii="宋体" w:eastAsia="宋体" w:hAnsi="宋体"/>
              </w:rPr>
            </w:pPr>
            <w:r w:rsidRPr="00D54CED">
              <w:rPr>
                <w:rFonts w:ascii="宋体" w:eastAsia="宋体" w:hAnsi="宋体" w:hint="eastAsia"/>
              </w:rPr>
              <w:t>4</w:t>
            </w:r>
            <w:r w:rsidRPr="00D54CED">
              <w:rPr>
                <w:rFonts w:ascii="宋体" w:eastAsia="宋体" w:hAnsi="宋体"/>
              </w:rPr>
              <w:t>.3.3</w:t>
            </w:r>
          </w:p>
        </w:tc>
        <w:tc>
          <w:tcPr>
            <w:tcW w:w="4854" w:type="dxa"/>
          </w:tcPr>
          <w:p w14:paraId="45262C6D"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杀菌抑菌性能评价</w:t>
            </w:r>
          </w:p>
          <w:p w14:paraId="6483370C"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改为：抗菌抑菌性能评价</w:t>
            </w:r>
          </w:p>
        </w:tc>
        <w:tc>
          <w:tcPr>
            <w:tcW w:w="1365" w:type="dxa"/>
            <w:vAlign w:val="center"/>
          </w:tcPr>
          <w:p w14:paraId="18E3C551" w14:textId="77777777" w:rsidR="00BE1F5C" w:rsidRDefault="00F0108E" w:rsidP="00902ACF">
            <w:pPr>
              <w:spacing w:line="280" w:lineRule="exact"/>
              <w:rPr>
                <w:sz w:val="20"/>
                <w:szCs w:val="20"/>
              </w:rPr>
            </w:pPr>
            <w:r>
              <w:rPr>
                <w:rFonts w:hint="eastAsia"/>
                <w:sz w:val="20"/>
                <w:szCs w:val="20"/>
              </w:rPr>
              <w:t>上海庄臣有限公司</w:t>
            </w:r>
          </w:p>
        </w:tc>
        <w:tc>
          <w:tcPr>
            <w:tcW w:w="1719" w:type="dxa"/>
            <w:vAlign w:val="center"/>
          </w:tcPr>
          <w:p w14:paraId="751574DC" w14:textId="77777777" w:rsidR="00BE1F5C" w:rsidRDefault="00F0108E" w:rsidP="00BE0B6E">
            <w:pPr>
              <w:spacing w:line="280" w:lineRule="exact"/>
              <w:jc w:val="left"/>
              <w:rPr>
                <w:sz w:val="20"/>
                <w:szCs w:val="20"/>
              </w:rPr>
            </w:pPr>
            <w:r>
              <w:rPr>
                <w:rFonts w:hint="eastAsia"/>
                <w:sz w:val="20"/>
                <w:szCs w:val="20"/>
              </w:rPr>
              <w:t>采纳</w:t>
            </w:r>
          </w:p>
        </w:tc>
      </w:tr>
      <w:tr w:rsidR="00BE1F5C" w14:paraId="1C433972" w14:textId="77777777" w:rsidTr="002B289A">
        <w:trPr>
          <w:cantSplit/>
          <w:jc w:val="center"/>
        </w:trPr>
        <w:tc>
          <w:tcPr>
            <w:tcW w:w="604" w:type="dxa"/>
            <w:vAlign w:val="center"/>
          </w:tcPr>
          <w:p w14:paraId="1F473B68" w14:textId="77777777" w:rsidR="00BE1F5C" w:rsidRDefault="00F0108E">
            <w:pPr>
              <w:spacing w:line="280" w:lineRule="exact"/>
              <w:jc w:val="center"/>
            </w:pPr>
            <w:r>
              <w:rPr>
                <w:rFonts w:hint="eastAsia"/>
              </w:rPr>
              <w:t>40</w:t>
            </w:r>
          </w:p>
        </w:tc>
        <w:tc>
          <w:tcPr>
            <w:tcW w:w="951" w:type="dxa"/>
            <w:vAlign w:val="center"/>
          </w:tcPr>
          <w:p w14:paraId="0ABECE11" w14:textId="77777777" w:rsidR="00BE1F5C" w:rsidRDefault="00F0108E">
            <w:pPr>
              <w:spacing w:line="280" w:lineRule="exact"/>
              <w:ind w:firstLineChars="100" w:firstLine="200"/>
              <w:jc w:val="left"/>
              <w:rPr>
                <w:sz w:val="20"/>
                <w:szCs w:val="20"/>
              </w:rPr>
            </w:pPr>
            <w:r>
              <w:rPr>
                <w:rFonts w:hint="eastAsia"/>
                <w:sz w:val="20"/>
                <w:szCs w:val="20"/>
              </w:rPr>
              <w:t>4.3.3</w:t>
            </w:r>
          </w:p>
        </w:tc>
        <w:tc>
          <w:tcPr>
            <w:tcW w:w="4854" w:type="dxa"/>
            <w:vAlign w:val="center"/>
          </w:tcPr>
          <w:p w14:paraId="54F40803"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1</w:t>
            </w:r>
            <w:r w:rsidRPr="007A70DC">
              <w:rPr>
                <w:rFonts w:ascii="Times New Roman" w:hint="eastAsia"/>
                <w:kern w:val="2"/>
                <w:sz w:val="20"/>
              </w:rPr>
              <w:t>）“杀菌抑菌性能评价”改为“抗菌抑菌性能评价标准”</w:t>
            </w:r>
          </w:p>
          <w:p w14:paraId="30E450E1"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2</w:t>
            </w:r>
            <w:r w:rsidRPr="007A70DC">
              <w:rPr>
                <w:rFonts w:ascii="Times New Roman" w:hint="eastAsia"/>
                <w:kern w:val="2"/>
                <w:sz w:val="20"/>
              </w:rPr>
              <w:t>）“采用</w:t>
            </w:r>
            <w:proofErr w:type="gramStart"/>
            <w:r w:rsidRPr="007A70DC">
              <w:rPr>
                <w:rFonts w:ascii="Times New Roman" w:hint="eastAsia"/>
                <w:kern w:val="2"/>
                <w:sz w:val="20"/>
              </w:rPr>
              <w:t>抑</w:t>
            </w:r>
            <w:proofErr w:type="gramEnd"/>
            <w:r w:rsidRPr="007A70DC">
              <w:rPr>
                <w:rFonts w:ascii="Times New Roman" w:hint="eastAsia"/>
                <w:kern w:val="2"/>
                <w:sz w:val="20"/>
              </w:rPr>
              <w:t>菌环法，抑菌环应大于</w:t>
            </w:r>
            <w:r w:rsidRPr="007A70DC">
              <w:rPr>
                <w:rFonts w:ascii="Times New Roman" w:hint="eastAsia"/>
                <w:kern w:val="2"/>
                <w:sz w:val="20"/>
              </w:rPr>
              <w:t>7mm</w:t>
            </w:r>
            <w:r w:rsidRPr="007A70DC">
              <w:rPr>
                <w:rFonts w:ascii="Times New Roman" w:hint="eastAsia"/>
                <w:kern w:val="2"/>
                <w:sz w:val="20"/>
              </w:rPr>
              <w:t>”建议修改为“采用</w:t>
            </w:r>
            <w:proofErr w:type="gramStart"/>
            <w:r w:rsidRPr="007A70DC">
              <w:rPr>
                <w:rFonts w:ascii="Times New Roman" w:hint="eastAsia"/>
                <w:kern w:val="2"/>
                <w:sz w:val="20"/>
              </w:rPr>
              <w:t>抑</w:t>
            </w:r>
            <w:proofErr w:type="gramEnd"/>
            <w:r w:rsidRPr="007A70DC">
              <w:rPr>
                <w:rFonts w:ascii="Times New Roman" w:hint="eastAsia"/>
                <w:kern w:val="2"/>
                <w:sz w:val="20"/>
              </w:rPr>
              <w:t>菌环法，抑菌环直径应大于</w:t>
            </w:r>
            <w:r w:rsidRPr="007A70DC">
              <w:rPr>
                <w:rFonts w:ascii="Times New Roman" w:hint="eastAsia"/>
                <w:kern w:val="2"/>
                <w:sz w:val="20"/>
              </w:rPr>
              <w:t>7mm</w:t>
            </w:r>
            <w:r w:rsidRPr="007A70DC">
              <w:rPr>
                <w:rFonts w:ascii="Times New Roman" w:hint="eastAsia"/>
                <w:kern w:val="2"/>
                <w:sz w:val="20"/>
              </w:rPr>
              <w:t>”</w:t>
            </w:r>
          </w:p>
          <w:p w14:paraId="41FF8FE5"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1</w:t>
            </w:r>
            <w:r w:rsidRPr="007A70DC">
              <w:rPr>
                <w:rFonts w:ascii="Times New Roman" w:hint="eastAsia"/>
                <w:kern w:val="2"/>
                <w:sz w:val="20"/>
              </w:rPr>
              <w:t>）抗菌性能前后统一，逻辑更清晰。</w:t>
            </w:r>
          </w:p>
          <w:p w14:paraId="04401AF6"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2</w:t>
            </w:r>
            <w:r w:rsidRPr="007A70DC">
              <w:rPr>
                <w:rFonts w:ascii="Times New Roman" w:hint="eastAsia"/>
                <w:kern w:val="2"/>
                <w:sz w:val="20"/>
              </w:rPr>
              <w:t>）与方法表述一致。</w:t>
            </w:r>
          </w:p>
        </w:tc>
        <w:tc>
          <w:tcPr>
            <w:tcW w:w="1365" w:type="dxa"/>
            <w:vAlign w:val="center"/>
          </w:tcPr>
          <w:p w14:paraId="2A570FE2" w14:textId="77777777" w:rsidR="00BE1F5C" w:rsidRDefault="00F0108E" w:rsidP="00902ACF">
            <w:pPr>
              <w:spacing w:line="280" w:lineRule="exact"/>
              <w:jc w:val="left"/>
              <w:rPr>
                <w:sz w:val="20"/>
                <w:szCs w:val="20"/>
              </w:rPr>
            </w:pPr>
            <w:r>
              <w:rPr>
                <w:rFonts w:hint="eastAsia"/>
                <w:sz w:val="20"/>
                <w:szCs w:val="20"/>
              </w:rPr>
              <w:t>纳爱斯集团有限公司</w:t>
            </w:r>
          </w:p>
        </w:tc>
        <w:tc>
          <w:tcPr>
            <w:tcW w:w="1719" w:type="dxa"/>
            <w:vAlign w:val="center"/>
          </w:tcPr>
          <w:p w14:paraId="690913A3" w14:textId="77777777" w:rsidR="00BE1F5C" w:rsidRDefault="00F0108E" w:rsidP="00BE0B6E">
            <w:pPr>
              <w:spacing w:line="280" w:lineRule="exact"/>
              <w:jc w:val="left"/>
              <w:rPr>
                <w:sz w:val="20"/>
                <w:szCs w:val="20"/>
              </w:rPr>
            </w:pPr>
            <w:r>
              <w:rPr>
                <w:rFonts w:hint="eastAsia"/>
                <w:sz w:val="20"/>
                <w:szCs w:val="20"/>
              </w:rPr>
              <w:t>采纳</w:t>
            </w:r>
          </w:p>
        </w:tc>
      </w:tr>
      <w:tr w:rsidR="00BE1F5C" w14:paraId="52806124" w14:textId="77777777" w:rsidTr="002B289A">
        <w:trPr>
          <w:cantSplit/>
          <w:jc w:val="center"/>
        </w:trPr>
        <w:tc>
          <w:tcPr>
            <w:tcW w:w="604" w:type="dxa"/>
            <w:vAlign w:val="center"/>
          </w:tcPr>
          <w:p w14:paraId="59FF8D19" w14:textId="77777777" w:rsidR="00BE1F5C" w:rsidRDefault="00F0108E">
            <w:pPr>
              <w:spacing w:line="280" w:lineRule="exact"/>
              <w:jc w:val="center"/>
            </w:pPr>
            <w:r>
              <w:rPr>
                <w:rFonts w:hint="eastAsia"/>
              </w:rPr>
              <w:t>41</w:t>
            </w:r>
          </w:p>
        </w:tc>
        <w:tc>
          <w:tcPr>
            <w:tcW w:w="951" w:type="dxa"/>
            <w:vAlign w:val="center"/>
          </w:tcPr>
          <w:p w14:paraId="3BD4EB3F" w14:textId="77777777" w:rsidR="00BE1F5C" w:rsidRDefault="00F0108E">
            <w:pPr>
              <w:snapToGrid w:val="0"/>
              <w:spacing w:before="120" w:line="240" w:lineRule="atLeast"/>
              <w:ind w:right="113"/>
              <w:jc w:val="center"/>
              <w:rPr>
                <w:rFonts w:ascii="宋体" w:hAnsi="宋体"/>
              </w:rPr>
            </w:pPr>
            <w:r>
              <w:rPr>
                <w:rFonts w:ascii="宋体" w:hAnsi="宋体" w:hint="eastAsia"/>
              </w:rPr>
              <w:t>4.4</w:t>
            </w:r>
          </w:p>
        </w:tc>
        <w:tc>
          <w:tcPr>
            <w:tcW w:w="4854" w:type="dxa"/>
            <w:vAlign w:val="center"/>
          </w:tcPr>
          <w:p w14:paraId="7251B0B1"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“抗菌抑菌型洗涤剂产品的抗菌、抑菌稳定性应符合其产品保质期要求”</w:t>
            </w:r>
          </w:p>
          <w:p w14:paraId="42F46A37" w14:textId="77777777" w:rsidR="00BE1F5C" w:rsidRPr="007A70DC" w:rsidRDefault="00F0108E" w:rsidP="007A70DC">
            <w:pPr>
              <w:pStyle w:val="afff0"/>
              <w:ind w:firstLineChars="0" w:firstLine="0"/>
              <w:rPr>
                <w:rFonts w:ascii="Times New Roman"/>
                <w:kern w:val="2"/>
                <w:sz w:val="20"/>
              </w:rPr>
            </w:pPr>
            <w:r w:rsidRPr="007A70DC">
              <w:rPr>
                <w:rFonts w:ascii="Times New Roman"/>
                <w:kern w:val="2"/>
                <w:sz w:val="20"/>
              </w:rPr>
              <w:t>建议修改为</w:t>
            </w:r>
            <w:r w:rsidRPr="007A70DC">
              <w:rPr>
                <w:rFonts w:ascii="Times New Roman" w:hint="eastAsia"/>
                <w:kern w:val="2"/>
                <w:sz w:val="20"/>
              </w:rPr>
              <w:t>：</w:t>
            </w:r>
          </w:p>
          <w:p w14:paraId="359B99D2"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“抗菌抑菌型洗涤剂产品的抗菌、抑菌效果稳定性应符合其产品保质期要求”</w:t>
            </w:r>
          </w:p>
          <w:p w14:paraId="2D68DEF6"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理由：避免歧义，因为抗菌、抑菌稳定性可能是指抗菌、抑菌有效成分稳定性。</w:t>
            </w:r>
          </w:p>
        </w:tc>
        <w:tc>
          <w:tcPr>
            <w:tcW w:w="1365" w:type="dxa"/>
            <w:vAlign w:val="center"/>
          </w:tcPr>
          <w:p w14:paraId="2B3E5CC2" w14:textId="77777777" w:rsidR="00BE1F5C" w:rsidRDefault="00F0108E" w:rsidP="00902ACF">
            <w:pPr>
              <w:spacing w:line="280" w:lineRule="exact"/>
              <w:rPr>
                <w:sz w:val="20"/>
                <w:szCs w:val="20"/>
              </w:rPr>
            </w:pPr>
            <w:r>
              <w:rPr>
                <w:sz w:val="20"/>
                <w:szCs w:val="20"/>
              </w:rPr>
              <w:t>广州立白企业集团有限公司</w:t>
            </w:r>
          </w:p>
        </w:tc>
        <w:tc>
          <w:tcPr>
            <w:tcW w:w="1719" w:type="dxa"/>
            <w:vAlign w:val="center"/>
          </w:tcPr>
          <w:p w14:paraId="12794CB4" w14:textId="77777777" w:rsidR="00BE1F5C" w:rsidRDefault="00F0108E" w:rsidP="00BE0B6E">
            <w:pPr>
              <w:spacing w:line="280" w:lineRule="exact"/>
              <w:jc w:val="left"/>
              <w:rPr>
                <w:sz w:val="20"/>
                <w:szCs w:val="20"/>
              </w:rPr>
            </w:pPr>
            <w:r>
              <w:rPr>
                <w:rFonts w:hint="eastAsia"/>
                <w:sz w:val="20"/>
                <w:szCs w:val="20"/>
              </w:rPr>
              <w:t>采纳</w:t>
            </w:r>
          </w:p>
        </w:tc>
      </w:tr>
      <w:tr w:rsidR="00BE1F5C" w14:paraId="1AF79E7C" w14:textId="77777777" w:rsidTr="002B289A">
        <w:trPr>
          <w:cantSplit/>
          <w:jc w:val="center"/>
        </w:trPr>
        <w:tc>
          <w:tcPr>
            <w:tcW w:w="604" w:type="dxa"/>
            <w:vAlign w:val="center"/>
          </w:tcPr>
          <w:p w14:paraId="221B946C" w14:textId="77777777" w:rsidR="00BE1F5C" w:rsidRDefault="00F0108E">
            <w:pPr>
              <w:spacing w:line="280" w:lineRule="exact"/>
              <w:jc w:val="center"/>
            </w:pPr>
            <w:r>
              <w:rPr>
                <w:rFonts w:hint="eastAsia"/>
              </w:rPr>
              <w:t>42</w:t>
            </w:r>
          </w:p>
        </w:tc>
        <w:tc>
          <w:tcPr>
            <w:tcW w:w="951" w:type="dxa"/>
            <w:vAlign w:val="center"/>
          </w:tcPr>
          <w:p w14:paraId="1719ADC2" w14:textId="77777777" w:rsidR="00BE1F5C" w:rsidRDefault="00F0108E">
            <w:pPr>
              <w:snapToGrid w:val="0"/>
              <w:spacing w:before="120" w:line="240" w:lineRule="atLeast"/>
              <w:ind w:right="113"/>
              <w:jc w:val="center"/>
            </w:pPr>
            <w:r>
              <w:rPr>
                <w:rFonts w:hint="eastAsia"/>
              </w:rPr>
              <w:t>5.1</w:t>
            </w:r>
          </w:p>
        </w:tc>
        <w:tc>
          <w:tcPr>
            <w:tcW w:w="4854" w:type="dxa"/>
          </w:tcPr>
          <w:p w14:paraId="4F2B99A2"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建议：增加“必要时可使用经验证对抗菌、抑菌成分有中和作用的中和剂作为稀释液，替代生理盐水对样品进行稀释”</w:t>
            </w:r>
          </w:p>
          <w:p w14:paraId="56B1B17E"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理由：允许使用中和剂作为稀释液，更有利于检出样品微生物污染</w:t>
            </w:r>
          </w:p>
        </w:tc>
        <w:tc>
          <w:tcPr>
            <w:tcW w:w="1365" w:type="dxa"/>
            <w:vAlign w:val="center"/>
          </w:tcPr>
          <w:p w14:paraId="79F32036" w14:textId="77777777" w:rsidR="00BE1F5C" w:rsidRDefault="00F0108E" w:rsidP="00902ACF">
            <w:pPr>
              <w:spacing w:line="280" w:lineRule="exact"/>
              <w:rPr>
                <w:sz w:val="20"/>
                <w:szCs w:val="20"/>
              </w:rPr>
            </w:pPr>
            <w:r>
              <w:rPr>
                <w:rFonts w:hint="eastAsia"/>
                <w:sz w:val="20"/>
                <w:szCs w:val="20"/>
              </w:rPr>
              <w:t>蓝月亮（中国）有限公司</w:t>
            </w:r>
          </w:p>
        </w:tc>
        <w:tc>
          <w:tcPr>
            <w:tcW w:w="1719" w:type="dxa"/>
            <w:vAlign w:val="center"/>
          </w:tcPr>
          <w:p w14:paraId="7F27B7F7" w14:textId="77777777" w:rsidR="00BE1F5C" w:rsidRDefault="00F0108E">
            <w:pPr>
              <w:spacing w:line="280" w:lineRule="exact"/>
              <w:jc w:val="left"/>
              <w:rPr>
                <w:color w:val="000000"/>
                <w:sz w:val="20"/>
                <w:szCs w:val="20"/>
              </w:rPr>
            </w:pPr>
            <w:r>
              <w:rPr>
                <w:rFonts w:hint="eastAsia"/>
                <w:color w:val="000000"/>
                <w:sz w:val="20"/>
                <w:szCs w:val="20"/>
              </w:rPr>
              <w:t>部分采纳</w:t>
            </w:r>
          </w:p>
          <w:p w14:paraId="31C984C7" w14:textId="77777777" w:rsidR="00BE1F5C" w:rsidRDefault="00F0108E" w:rsidP="00BE0B6E">
            <w:pPr>
              <w:spacing w:line="280" w:lineRule="exact"/>
              <w:jc w:val="left"/>
              <w:rPr>
                <w:color w:val="FF0000"/>
                <w:sz w:val="20"/>
                <w:szCs w:val="20"/>
              </w:rPr>
            </w:pPr>
            <w:r>
              <w:rPr>
                <w:rFonts w:hint="eastAsia"/>
                <w:color w:val="000000"/>
                <w:sz w:val="20"/>
                <w:szCs w:val="20"/>
              </w:rPr>
              <w:t>在注解中说明。</w:t>
            </w:r>
          </w:p>
        </w:tc>
      </w:tr>
      <w:tr w:rsidR="00BE1F5C" w14:paraId="10F0521D" w14:textId="77777777" w:rsidTr="002B289A">
        <w:trPr>
          <w:cantSplit/>
          <w:jc w:val="center"/>
        </w:trPr>
        <w:tc>
          <w:tcPr>
            <w:tcW w:w="604" w:type="dxa"/>
            <w:vAlign w:val="center"/>
          </w:tcPr>
          <w:p w14:paraId="2887CCDF" w14:textId="77777777" w:rsidR="00BE1F5C" w:rsidRDefault="00F0108E">
            <w:pPr>
              <w:spacing w:line="280" w:lineRule="exact"/>
              <w:jc w:val="center"/>
            </w:pPr>
            <w:r>
              <w:rPr>
                <w:rFonts w:hint="eastAsia"/>
              </w:rPr>
              <w:t>43</w:t>
            </w:r>
          </w:p>
        </w:tc>
        <w:tc>
          <w:tcPr>
            <w:tcW w:w="951" w:type="dxa"/>
            <w:vAlign w:val="center"/>
          </w:tcPr>
          <w:p w14:paraId="7CCB47F9" w14:textId="77777777" w:rsidR="00BE1F5C" w:rsidRDefault="00F0108E">
            <w:pPr>
              <w:snapToGrid w:val="0"/>
              <w:spacing w:before="120" w:line="240" w:lineRule="atLeast"/>
              <w:ind w:right="113"/>
              <w:jc w:val="center"/>
            </w:pPr>
            <w:r>
              <w:rPr>
                <w:rFonts w:hint="eastAsia"/>
              </w:rPr>
              <w:t>5.2</w:t>
            </w:r>
          </w:p>
        </w:tc>
        <w:tc>
          <w:tcPr>
            <w:tcW w:w="4854" w:type="dxa"/>
            <w:vAlign w:val="center"/>
          </w:tcPr>
          <w:p w14:paraId="1D9507CE"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建议：将“消毒技术规范</w:t>
            </w:r>
            <w:r w:rsidRPr="007A70DC">
              <w:rPr>
                <w:rFonts w:ascii="Times New Roman" w:hint="eastAsia"/>
                <w:kern w:val="2"/>
                <w:sz w:val="20"/>
              </w:rPr>
              <w:t>(2002</w:t>
            </w:r>
            <w:r w:rsidRPr="007A70DC">
              <w:rPr>
                <w:rFonts w:ascii="Times New Roman" w:hint="eastAsia"/>
                <w:kern w:val="2"/>
                <w:sz w:val="20"/>
              </w:rPr>
              <w:t>年版</w:t>
            </w:r>
            <w:r w:rsidRPr="007A70DC">
              <w:rPr>
                <w:rFonts w:ascii="Times New Roman" w:hint="eastAsia"/>
                <w:kern w:val="2"/>
                <w:sz w:val="20"/>
              </w:rPr>
              <w:t>)</w:t>
            </w:r>
            <w:r w:rsidRPr="007A70DC">
              <w:rPr>
                <w:rFonts w:ascii="Times New Roman" w:hint="eastAsia"/>
                <w:kern w:val="2"/>
                <w:sz w:val="20"/>
              </w:rPr>
              <w:t>”改为“</w:t>
            </w:r>
            <w:r w:rsidRPr="007A70DC">
              <w:rPr>
                <w:rFonts w:ascii="Times New Roman" w:hint="eastAsia"/>
                <w:kern w:val="2"/>
                <w:sz w:val="20"/>
              </w:rPr>
              <w:t>WS/T 650-2019</w:t>
            </w:r>
            <w:r w:rsidRPr="007A70DC">
              <w:rPr>
                <w:rFonts w:ascii="Times New Roman" w:hint="eastAsia"/>
                <w:kern w:val="2"/>
                <w:sz w:val="20"/>
              </w:rPr>
              <w:t>《抗菌和抑菌效果评价方法》”</w:t>
            </w:r>
          </w:p>
          <w:p w14:paraId="7959367C"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理由同上。</w:t>
            </w:r>
          </w:p>
        </w:tc>
        <w:tc>
          <w:tcPr>
            <w:tcW w:w="1365" w:type="dxa"/>
            <w:vAlign w:val="center"/>
          </w:tcPr>
          <w:p w14:paraId="6E8C2C47" w14:textId="77777777" w:rsidR="00BE1F5C" w:rsidRDefault="00F0108E" w:rsidP="00902ACF">
            <w:pPr>
              <w:spacing w:line="280" w:lineRule="exact"/>
              <w:rPr>
                <w:sz w:val="20"/>
                <w:szCs w:val="20"/>
              </w:rPr>
            </w:pPr>
            <w:r>
              <w:rPr>
                <w:sz w:val="20"/>
                <w:szCs w:val="20"/>
              </w:rPr>
              <w:t>湖北省疾病预防控制中心</w:t>
            </w:r>
          </w:p>
        </w:tc>
        <w:tc>
          <w:tcPr>
            <w:tcW w:w="1719" w:type="dxa"/>
            <w:vAlign w:val="center"/>
          </w:tcPr>
          <w:p w14:paraId="128B9C1A" w14:textId="77777777" w:rsidR="00BE1F5C" w:rsidRDefault="00F0108E" w:rsidP="00BE0B6E">
            <w:pPr>
              <w:spacing w:line="280" w:lineRule="exact"/>
              <w:jc w:val="left"/>
              <w:rPr>
                <w:color w:val="000000"/>
                <w:sz w:val="20"/>
                <w:szCs w:val="20"/>
              </w:rPr>
            </w:pPr>
            <w:r>
              <w:rPr>
                <w:rFonts w:hint="eastAsia"/>
                <w:color w:val="000000"/>
                <w:sz w:val="20"/>
                <w:szCs w:val="20"/>
              </w:rPr>
              <w:t>采纳</w:t>
            </w:r>
          </w:p>
        </w:tc>
      </w:tr>
      <w:tr w:rsidR="00BE1F5C" w14:paraId="45B1120B" w14:textId="77777777" w:rsidTr="002B289A">
        <w:trPr>
          <w:cantSplit/>
          <w:jc w:val="center"/>
        </w:trPr>
        <w:tc>
          <w:tcPr>
            <w:tcW w:w="604" w:type="dxa"/>
            <w:vAlign w:val="center"/>
          </w:tcPr>
          <w:p w14:paraId="6E8ACCA4" w14:textId="77777777" w:rsidR="00BE1F5C" w:rsidRDefault="00F0108E">
            <w:pPr>
              <w:spacing w:line="280" w:lineRule="exact"/>
              <w:jc w:val="center"/>
            </w:pPr>
            <w:r>
              <w:rPr>
                <w:rFonts w:hint="eastAsia"/>
              </w:rPr>
              <w:t>44</w:t>
            </w:r>
          </w:p>
        </w:tc>
        <w:tc>
          <w:tcPr>
            <w:tcW w:w="951" w:type="dxa"/>
            <w:vAlign w:val="center"/>
          </w:tcPr>
          <w:p w14:paraId="624E782F" w14:textId="77777777" w:rsidR="00BE1F5C" w:rsidRDefault="00F0108E" w:rsidP="00D54CED">
            <w:pPr>
              <w:widowControl/>
              <w:numPr>
                <w:ilvl w:val="2"/>
                <w:numId w:val="0"/>
              </w:numPr>
              <w:ind w:firstLineChars="100" w:firstLine="210"/>
              <w:jc w:val="center"/>
              <w:outlineLvl w:val="2"/>
              <w:rPr>
                <w:rFonts w:ascii="宋体" w:hAnsi="宋体"/>
                <w:bCs/>
                <w:kern w:val="0"/>
              </w:rPr>
            </w:pPr>
            <w:r>
              <w:rPr>
                <w:rFonts w:ascii="宋体" w:hAnsi="宋体" w:hint="eastAsia"/>
                <w:bCs/>
                <w:kern w:val="0"/>
              </w:rPr>
              <w:t>5</w:t>
            </w:r>
            <w:r>
              <w:rPr>
                <w:rFonts w:ascii="宋体" w:hAnsi="宋体"/>
                <w:bCs/>
                <w:kern w:val="0"/>
              </w:rPr>
              <w:t>.2</w:t>
            </w:r>
          </w:p>
        </w:tc>
        <w:tc>
          <w:tcPr>
            <w:tcW w:w="4854" w:type="dxa"/>
          </w:tcPr>
          <w:p w14:paraId="77657CE9" w14:textId="77777777" w:rsidR="00BE1F5C" w:rsidRDefault="00F0108E">
            <w:pPr>
              <w:pStyle w:val="afff0"/>
              <w:ind w:firstLineChars="0" w:firstLine="0"/>
              <w:rPr>
                <w:rFonts w:ascii="Times New Roman"/>
                <w:kern w:val="2"/>
                <w:sz w:val="20"/>
              </w:rPr>
            </w:pPr>
            <w:r>
              <w:rPr>
                <w:rFonts w:ascii="Times New Roman" w:hint="eastAsia"/>
                <w:kern w:val="2"/>
                <w:sz w:val="20"/>
              </w:rPr>
              <w:t>建议修改为</w:t>
            </w:r>
            <w:proofErr w:type="gramStart"/>
            <w:r>
              <w:rPr>
                <w:rFonts w:ascii="Times New Roman" w:hint="eastAsia"/>
                <w:kern w:val="2"/>
                <w:sz w:val="20"/>
              </w:rPr>
              <w:t>“</w:t>
            </w:r>
            <w:proofErr w:type="gramEnd"/>
            <w:r>
              <w:rPr>
                <w:rFonts w:ascii="Times New Roman" w:hint="eastAsia"/>
                <w:kern w:val="2"/>
                <w:sz w:val="20"/>
              </w:rPr>
              <w:t>可参照《消毒技术规范》（</w:t>
            </w:r>
            <w:r>
              <w:rPr>
                <w:rFonts w:ascii="Times New Roman" w:hint="eastAsia"/>
                <w:kern w:val="2"/>
                <w:sz w:val="20"/>
              </w:rPr>
              <w:t>2002</w:t>
            </w:r>
            <w:r>
              <w:rPr>
                <w:rFonts w:ascii="Times New Roman" w:hint="eastAsia"/>
                <w:kern w:val="2"/>
                <w:sz w:val="20"/>
              </w:rPr>
              <w:t>年版）中有关规定或卫生部“</w:t>
            </w:r>
            <w:r>
              <w:rPr>
                <w:rFonts w:ascii="Times New Roman" w:hint="eastAsia"/>
                <w:kern w:val="2"/>
                <w:sz w:val="20"/>
              </w:rPr>
              <w:t>W</w:t>
            </w:r>
            <w:r>
              <w:rPr>
                <w:rFonts w:ascii="Times New Roman"/>
                <w:kern w:val="2"/>
                <w:sz w:val="20"/>
              </w:rPr>
              <w:t>S/T650-2019</w:t>
            </w:r>
            <w:r>
              <w:rPr>
                <w:rFonts w:ascii="Times New Roman" w:hint="eastAsia"/>
                <w:kern w:val="2"/>
                <w:sz w:val="20"/>
              </w:rPr>
              <w:t>抗菌和抑菌效果评价方法”国家省级以上政府颁布的规范性方法检验。”</w:t>
            </w:r>
          </w:p>
          <w:p w14:paraId="0B75EEAF" w14:textId="77777777" w:rsidR="00BE1F5C" w:rsidRDefault="00F0108E">
            <w:pPr>
              <w:pStyle w:val="afff0"/>
              <w:ind w:firstLineChars="0" w:firstLine="0"/>
              <w:rPr>
                <w:rFonts w:ascii="Times New Roman"/>
                <w:kern w:val="2"/>
                <w:sz w:val="20"/>
              </w:rPr>
            </w:pPr>
            <w:r>
              <w:rPr>
                <w:rFonts w:ascii="Times New Roman"/>
                <w:kern w:val="2"/>
                <w:sz w:val="20"/>
              </w:rPr>
              <w:t>理由同上</w:t>
            </w:r>
            <w:r>
              <w:rPr>
                <w:rFonts w:ascii="Times New Roman" w:hint="eastAsia"/>
                <w:kern w:val="2"/>
                <w:sz w:val="20"/>
              </w:rPr>
              <w:t>。</w:t>
            </w:r>
          </w:p>
        </w:tc>
        <w:tc>
          <w:tcPr>
            <w:tcW w:w="1365" w:type="dxa"/>
            <w:vAlign w:val="center"/>
          </w:tcPr>
          <w:p w14:paraId="465262C0" w14:textId="77777777" w:rsidR="00BE1F5C" w:rsidRDefault="00F0108E" w:rsidP="00902ACF">
            <w:pPr>
              <w:snapToGrid w:val="0"/>
              <w:spacing w:before="120" w:line="240" w:lineRule="atLeast"/>
              <w:ind w:right="113"/>
              <w:rPr>
                <w:sz w:val="20"/>
                <w:szCs w:val="20"/>
              </w:rPr>
            </w:pPr>
            <w:r>
              <w:rPr>
                <w:sz w:val="20"/>
                <w:szCs w:val="20"/>
              </w:rPr>
              <w:t>北京绿伞化学股份有限公司</w:t>
            </w:r>
          </w:p>
        </w:tc>
        <w:tc>
          <w:tcPr>
            <w:tcW w:w="1719" w:type="dxa"/>
            <w:vAlign w:val="center"/>
          </w:tcPr>
          <w:p w14:paraId="61A33BE9" w14:textId="77777777" w:rsidR="00BE1F5C" w:rsidRDefault="00F0108E">
            <w:pPr>
              <w:spacing w:line="280" w:lineRule="exact"/>
              <w:jc w:val="left"/>
              <w:rPr>
                <w:color w:val="000000"/>
                <w:sz w:val="20"/>
                <w:szCs w:val="20"/>
              </w:rPr>
            </w:pPr>
            <w:r>
              <w:rPr>
                <w:rFonts w:hint="eastAsia"/>
                <w:color w:val="000000"/>
                <w:sz w:val="20"/>
                <w:szCs w:val="20"/>
              </w:rPr>
              <w:t>部分采纳</w:t>
            </w:r>
          </w:p>
          <w:p w14:paraId="4E3E4385" w14:textId="77777777" w:rsidR="00BE1F5C" w:rsidRDefault="00F0108E" w:rsidP="00BE0B6E">
            <w:pPr>
              <w:spacing w:line="280" w:lineRule="exact"/>
              <w:jc w:val="left"/>
              <w:rPr>
                <w:color w:val="000000"/>
                <w:sz w:val="20"/>
                <w:szCs w:val="20"/>
              </w:rPr>
            </w:pPr>
            <w:r>
              <w:rPr>
                <w:rFonts w:hint="eastAsia"/>
                <w:color w:val="000000"/>
                <w:sz w:val="20"/>
                <w:szCs w:val="20"/>
              </w:rPr>
              <w:t>根据上</w:t>
            </w:r>
            <w:proofErr w:type="gramStart"/>
            <w:r>
              <w:rPr>
                <w:rFonts w:hint="eastAsia"/>
                <w:color w:val="000000"/>
                <w:sz w:val="20"/>
                <w:szCs w:val="20"/>
              </w:rPr>
              <w:t>条建议</w:t>
            </w:r>
            <w:proofErr w:type="gramEnd"/>
            <w:r>
              <w:rPr>
                <w:rFonts w:hint="eastAsia"/>
                <w:color w:val="000000"/>
                <w:sz w:val="20"/>
                <w:szCs w:val="20"/>
              </w:rPr>
              <w:t>修改。</w:t>
            </w:r>
          </w:p>
        </w:tc>
      </w:tr>
      <w:tr w:rsidR="00BE1F5C" w14:paraId="40C0DD54" w14:textId="77777777" w:rsidTr="002B289A">
        <w:trPr>
          <w:cantSplit/>
          <w:jc w:val="center"/>
        </w:trPr>
        <w:tc>
          <w:tcPr>
            <w:tcW w:w="604" w:type="dxa"/>
            <w:vAlign w:val="center"/>
          </w:tcPr>
          <w:p w14:paraId="350E09D6" w14:textId="77777777" w:rsidR="00BE1F5C" w:rsidRDefault="00F0108E">
            <w:pPr>
              <w:spacing w:line="280" w:lineRule="exact"/>
              <w:jc w:val="center"/>
            </w:pPr>
            <w:r>
              <w:rPr>
                <w:rFonts w:hint="eastAsia"/>
              </w:rPr>
              <w:t>45</w:t>
            </w:r>
          </w:p>
        </w:tc>
        <w:tc>
          <w:tcPr>
            <w:tcW w:w="951" w:type="dxa"/>
            <w:vAlign w:val="center"/>
          </w:tcPr>
          <w:p w14:paraId="769C2869" w14:textId="77777777" w:rsidR="00BE1F5C" w:rsidRDefault="00F0108E">
            <w:pPr>
              <w:snapToGrid w:val="0"/>
              <w:spacing w:before="120" w:line="240" w:lineRule="atLeast"/>
              <w:ind w:right="113"/>
              <w:jc w:val="center"/>
            </w:pPr>
            <w:r>
              <w:rPr>
                <w:rFonts w:hint="eastAsia"/>
              </w:rPr>
              <w:t>5.2</w:t>
            </w:r>
          </w:p>
        </w:tc>
        <w:tc>
          <w:tcPr>
            <w:tcW w:w="4854" w:type="dxa"/>
          </w:tcPr>
          <w:p w14:paraId="5FC743E5"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建议：需要</w:t>
            </w:r>
            <w:r w:rsidRPr="007A70DC">
              <w:rPr>
                <w:rFonts w:ascii="Times New Roman"/>
                <w:kern w:val="2"/>
                <w:sz w:val="20"/>
              </w:rPr>
              <w:t>明确</w:t>
            </w:r>
            <w:r w:rsidRPr="007A70DC">
              <w:rPr>
                <w:rFonts w:ascii="Times New Roman" w:hint="eastAsia"/>
                <w:kern w:val="2"/>
                <w:sz w:val="20"/>
              </w:rPr>
              <w:t>“产品测试浓度与加入其中的菌作用完成后”多长</w:t>
            </w:r>
            <w:r w:rsidRPr="007A70DC">
              <w:rPr>
                <w:rFonts w:ascii="Times New Roman"/>
                <w:kern w:val="2"/>
                <w:sz w:val="20"/>
              </w:rPr>
              <w:t>时间</w:t>
            </w:r>
            <w:r w:rsidRPr="007A70DC">
              <w:rPr>
                <w:rFonts w:ascii="Times New Roman" w:hint="eastAsia"/>
                <w:kern w:val="2"/>
                <w:sz w:val="20"/>
              </w:rPr>
              <w:t>内</w:t>
            </w:r>
            <w:r w:rsidRPr="007A70DC">
              <w:rPr>
                <w:rFonts w:ascii="Times New Roman"/>
                <w:kern w:val="2"/>
                <w:sz w:val="20"/>
              </w:rPr>
              <w:t>需要倒</w:t>
            </w:r>
            <w:r w:rsidRPr="007A70DC">
              <w:rPr>
                <w:rFonts w:ascii="Times New Roman" w:hint="eastAsia"/>
                <w:kern w:val="2"/>
                <w:sz w:val="20"/>
              </w:rPr>
              <w:t>入</w:t>
            </w:r>
            <w:r w:rsidRPr="007A70DC">
              <w:rPr>
                <w:rFonts w:ascii="Times New Roman"/>
                <w:kern w:val="2"/>
                <w:sz w:val="20"/>
              </w:rPr>
              <w:t>培养基</w:t>
            </w:r>
            <w:r w:rsidRPr="007A70DC">
              <w:rPr>
                <w:rFonts w:ascii="Times New Roman" w:hint="eastAsia"/>
                <w:kern w:val="2"/>
                <w:sz w:val="20"/>
              </w:rPr>
              <w:t>，</w:t>
            </w:r>
            <w:r w:rsidRPr="007A70DC">
              <w:rPr>
                <w:rFonts w:ascii="Times New Roman"/>
                <w:kern w:val="2"/>
                <w:sz w:val="20"/>
              </w:rPr>
              <w:t>建议不超过</w:t>
            </w:r>
            <w:r w:rsidRPr="007A70DC">
              <w:rPr>
                <w:rFonts w:ascii="Times New Roman" w:hint="eastAsia"/>
                <w:kern w:val="2"/>
                <w:sz w:val="20"/>
              </w:rPr>
              <w:t>30</w:t>
            </w:r>
            <w:r w:rsidRPr="007A70DC">
              <w:rPr>
                <w:rFonts w:ascii="Times New Roman"/>
                <w:kern w:val="2"/>
                <w:sz w:val="20"/>
              </w:rPr>
              <w:t>min</w:t>
            </w:r>
            <w:r w:rsidRPr="007A70DC">
              <w:rPr>
                <w:rFonts w:ascii="Times New Roman" w:hint="eastAsia"/>
                <w:kern w:val="2"/>
                <w:sz w:val="20"/>
              </w:rPr>
              <w:t>。</w:t>
            </w:r>
          </w:p>
          <w:p w14:paraId="7A849CDA"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理由：由于</w:t>
            </w:r>
            <w:r w:rsidRPr="007A70DC">
              <w:rPr>
                <w:rFonts w:ascii="Times New Roman"/>
                <w:kern w:val="2"/>
                <w:sz w:val="20"/>
              </w:rPr>
              <w:t>作用完成之后</w:t>
            </w:r>
            <w:r w:rsidRPr="007A70DC">
              <w:rPr>
                <w:rFonts w:ascii="Times New Roman" w:hint="eastAsia"/>
                <w:kern w:val="2"/>
                <w:sz w:val="20"/>
              </w:rPr>
              <w:t>，</w:t>
            </w:r>
            <w:r w:rsidRPr="007A70DC">
              <w:rPr>
                <w:rFonts w:ascii="Times New Roman"/>
                <w:kern w:val="2"/>
                <w:sz w:val="20"/>
              </w:rPr>
              <w:t>不同时间</w:t>
            </w:r>
            <w:r w:rsidRPr="007A70DC">
              <w:rPr>
                <w:rFonts w:ascii="Times New Roman" w:hint="eastAsia"/>
                <w:kern w:val="2"/>
                <w:sz w:val="20"/>
              </w:rPr>
              <w:t>倒入</w:t>
            </w:r>
            <w:r w:rsidRPr="007A70DC">
              <w:rPr>
                <w:rFonts w:ascii="Times New Roman"/>
                <w:kern w:val="2"/>
                <w:sz w:val="20"/>
              </w:rPr>
              <w:t>培养基</w:t>
            </w:r>
            <w:r w:rsidRPr="007A70DC">
              <w:rPr>
                <w:rFonts w:ascii="Times New Roman" w:hint="eastAsia"/>
                <w:kern w:val="2"/>
                <w:sz w:val="20"/>
              </w:rPr>
              <w:t>可能</w:t>
            </w:r>
            <w:r w:rsidRPr="007A70DC">
              <w:rPr>
                <w:rFonts w:ascii="Times New Roman"/>
                <w:kern w:val="2"/>
                <w:sz w:val="20"/>
              </w:rPr>
              <w:t>会导致</w:t>
            </w:r>
            <w:r w:rsidRPr="007A70DC">
              <w:rPr>
                <w:rFonts w:ascii="Times New Roman" w:hint="eastAsia"/>
                <w:kern w:val="2"/>
                <w:sz w:val="20"/>
              </w:rPr>
              <w:t>不一样</w:t>
            </w:r>
            <w:r w:rsidRPr="007A70DC">
              <w:rPr>
                <w:rFonts w:ascii="Times New Roman"/>
                <w:kern w:val="2"/>
                <w:sz w:val="20"/>
              </w:rPr>
              <w:t>的结果，所以需要明确</w:t>
            </w:r>
            <w:r w:rsidRPr="007A70DC">
              <w:rPr>
                <w:rFonts w:ascii="Times New Roman" w:hint="eastAsia"/>
                <w:kern w:val="2"/>
                <w:sz w:val="20"/>
              </w:rPr>
              <w:t>导入</w:t>
            </w:r>
            <w:r w:rsidRPr="007A70DC">
              <w:rPr>
                <w:rFonts w:ascii="Times New Roman"/>
                <w:kern w:val="2"/>
                <w:sz w:val="20"/>
              </w:rPr>
              <w:t>培养基的时间范围。</w:t>
            </w:r>
          </w:p>
        </w:tc>
        <w:tc>
          <w:tcPr>
            <w:tcW w:w="1365" w:type="dxa"/>
            <w:vAlign w:val="center"/>
          </w:tcPr>
          <w:p w14:paraId="4C825047" w14:textId="77777777" w:rsidR="00BE1F5C" w:rsidRDefault="00F0108E" w:rsidP="00902ACF">
            <w:pPr>
              <w:spacing w:line="280" w:lineRule="exact"/>
              <w:rPr>
                <w:sz w:val="20"/>
                <w:szCs w:val="20"/>
              </w:rPr>
            </w:pPr>
            <w:r>
              <w:rPr>
                <w:rFonts w:hint="eastAsia"/>
                <w:sz w:val="20"/>
                <w:szCs w:val="20"/>
              </w:rPr>
              <w:t>威莱</w:t>
            </w:r>
            <w:r>
              <w:rPr>
                <w:sz w:val="20"/>
                <w:szCs w:val="20"/>
              </w:rPr>
              <w:t>（</w:t>
            </w:r>
            <w:r>
              <w:rPr>
                <w:rFonts w:hint="eastAsia"/>
                <w:sz w:val="20"/>
                <w:szCs w:val="20"/>
              </w:rPr>
              <w:t>广州</w:t>
            </w:r>
            <w:r>
              <w:rPr>
                <w:sz w:val="20"/>
                <w:szCs w:val="20"/>
              </w:rPr>
              <w:t>）</w:t>
            </w:r>
            <w:r>
              <w:rPr>
                <w:rFonts w:hint="eastAsia"/>
                <w:sz w:val="20"/>
                <w:szCs w:val="20"/>
              </w:rPr>
              <w:t>日用品</w:t>
            </w:r>
            <w:r>
              <w:rPr>
                <w:sz w:val="20"/>
                <w:szCs w:val="20"/>
              </w:rPr>
              <w:t>有限公司</w:t>
            </w:r>
          </w:p>
        </w:tc>
        <w:tc>
          <w:tcPr>
            <w:tcW w:w="1719" w:type="dxa"/>
            <w:vAlign w:val="center"/>
          </w:tcPr>
          <w:p w14:paraId="3E4EA203" w14:textId="77777777" w:rsidR="00BE1F5C" w:rsidRDefault="00F0108E">
            <w:pPr>
              <w:spacing w:line="280" w:lineRule="exact"/>
              <w:jc w:val="left"/>
              <w:rPr>
                <w:sz w:val="20"/>
                <w:szCs w:val="20"/>
              </w:rPr>
            </w:pPr>
            <w:r>
              <w:rPr>
                <w:rFonts w:hint="eastAsia"/>
                <w:sz w:val="20"/>
                <w:szCs w:val="20"/>
              </w:rPr>
              <w:t>未采纳</w:t>
            </w:r>
          </w:p>
          <w:p w14:paraId="69AA2E58" w14:textId="77777777" w:rsidR="00BE1F5C" w:rsidRDefault="00F0108E" w:rsidP="00BE0B6E">
            <w:pPr>
              <w:spacing w:line="280" w:lineRule="exact"/>
              <w:jc w:val="left"/>
              <w:rPr>
                <w:sz w:val="20"/>
                <w:szCs w:val="20"/>
              </w:rPr>
            </w:pPr>
            <w:r>
              <w:rPr>
                <w:rFonts w:hint="eastAsia"/>
                <w:sz w:val="20"/>
                <w:szCs w:val="20"/>
              </w:rPr>
              <w:t>严格按标准要求的检验程序操作。</w:t>
            </w:r>
          </w:p>
        </w:tc>
      </w:tr>
      <w:tr w:rsidR="00BE1F5C" w14:paraId="080AB9F5" w14:textId="77777777" w:rsidTr="002B289A">
        <w:trPr>
          <w:cantSplit/>
          <w:jc w:val="center"/>
        </w:trPr>
        <w:tc>
          <w:tcPr>
            <w:tcW w:w="604" w:type="dxa"/>
            <w:vAlign w:val="center"/>
          </w:tcPr>
          <w:p w14:paraId="41F7C6EB" w14:textId="77777777" w:rsidR="00BE1F5C" w:rsidRDefault="00F0108E">
            <w:pPr>
              <w:spacing w:line="280" w:lineRule="exact"/>
              <w:jc w:val="center"/>
            </w:pPr>
            <w:r>
              <w:rPr>
                <w:rFonts w:hint="eastAsia"/>
              </w:rPr>
              <w:t>46</w:t>
            </w:r>
          </w:p>
        </w:tc>
        <w:tc>
          <w:tcPr>
            <w:tcW w:w="951" w:type="dxa"/>
            <w:vAlign w:val="center"/>
          </w:tcPr>
          <w:p w14:paraId="5996F252" w14:textId="77777777" w:rsidR="00BE1F5C" w:rsidRDefault="00F0108E">
            <w:pPr>
              <w:snapToGrid w:val="0"/>
              <w:spacing w:before="120" w:line="240" w:lineRule="atLeast"/>
              <w:ind w:right="113"/>
              <w:jc w:val="center"/>
            </w:pPr>
            <w:r>
              <w:rPr>
                <w:rFonts w:hint="eastAsia"/>
              </w:rPr>
              <w:t>5.2</w:t>
            </w:r>
          </w:p>
        </w:tc>
        <w:tc>
          <w:tcPr>
            <w:tcW w:w="4854" w:type="dxa"/>
            <w:vAlign w:val="center"/>
          </w:tcPr>
          <w:p w14:paraId="0EDB2289"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建议：</w:t>
            </w:r>
            <w:r w:rsidRPr="007A70DC">
              <w:rPr>
                <w:rFonts w:ascii="Times New Roman"/>
                <w:kern w:val="2"/>
                <w:sz w:val="20"/>
              </w:rPr>
              <w:t>当</w:t>
            </w:r>
            <w:r w:rsidRPr="007A70DC">
              <w:rPr>
                <w:rFonts w:ascii="Times New Roman" w:hint="eastAsia"/>
                <w:kern w:val="2"/>
                <w:sz w:val="20"/>
              </w:rPr>
              <w:t>出现</w:t>
            </w:r>
            <w:r w:rsidRPr="007A70DC">
              <w:rPr>
                <w:rFonts w:ascii="Times New Roman"/>
                <w:kern w:val="2"/>
                <w:sz w:val="20"/>
              </w:rPr>
              <w:t>不稀释的平</w:t>
            </w:r>
            <w:proofErr w:type="gramStart"/>
            <w:r w:rsidRPr="007A70DC">
              <w:rPr>
                <w:rFonts w:ascii="Times New Roman"/>
                <w:kern w:val="2"/>
                <w:sz w:val="20"/>
              </w:rPr>
              <w:t>皿</w:t>
            </w:r>
            <w:proofErr w:type="gramEnd"/>
            <w:r w:rsidRPr="007A70DC">
              <w:rPr>
                <w:rFonts w:ascii="Times New Roman" w:hint="eastAsia"/>
                <w:kern w:val="2"/>
                <w:sz w:val="20"/>
              </w:rPr>
              <w:t>无菌落</w:t>
            </w:r>
            <w:r w:rsidRPr="007A70DC">
              <w:rPr>
                <w:rFonts w:ascii="Times New Roman"/>
                <w:kern w:val="2"/>
                <w:sz w:val="20"/>
              </w:rPr>
              <w:t>，</w:t>
            </w:r>
            <w:r w:rsidRPr="007A70DC">
              <w:rPr>
                <w:rFonts w:ascii="Times New Roman" w:hint="eastAsia"/>
                <w:kern w:val="2"/>
                <w:sz w:val="20"/>
              </w:rPr>
              <w:t>而</w:t>
            </w:r>
            <w:r w:rsidRPr="007A70DC">
              <w:rPr>
                <w:rFonts w:ascii="Times New Roman"/>
                <w:kern w:val="2"/>
                <w:sz w:val="20"/>
              </w:rPr>
              <w:t>稀释</w:t>
            </w:r>
            <w:r w:rsidRPr="007A70DC">
              <w:rPr>
                <w:rFonts w:ascii="Times New Roman" w:hint="eastAsia"/>
                <w:kern w:val="2"/>
                <w:sz w:val="20"/>
              </w:rPr>
              <w:t>10</w:t>
            </w:r>
            <w:r w:rsidRPr="007A70DC">
              <w:rPr>
                <w:rFonts w:ascii="Times New Roman" w:hint="eastAsia"/>
                <w:kern w:val="2"/>
                <w:sz w:val="20"/>
              </w:rPr>
              <w:t>倍、</w:t>
            </w:r>
            <w:r w:rsidRPr="007A70DC">
              <w:rPr>
                <w:rFonts w:ascii="Times New Roman" w:hint="eastAsia"/>
                <w:kern w:val="2"/>
                <w:sz w:val="20"/>
              </w:rPr>
              <w:t>100</w:t>
            </w:r>
            <w:r w:rsidRPr="007A70DC">
              <w:rPr>
                <w:rFonts w:ascii="Times New Roman" w:hint="eastAsia"/>
                <w:kern w:val="2"/>
                <w:sz w:val="20"/>
              </w:rPr>
              <w:t>倍</w:t>
            </w:r>
            <w:r w:rsidRPr="007A70DC">
              <w:rPr>
                <w:rFonts w:ascii="Times New Roman"/>
                <w:kern w:val="2"/>
                <w:sz w:val="20"/>
              </w:rPr>
              <w:t>等有菌时</w:t>
            </w:r>
            <w:r w:rsidRPr="007A70DC">
              <w:rPr>
                <w:rFonts w:ascii="Times New Roman" w:hint="eastAsia"/>
                <w:kern w:val="2"/>
                <w:sz w:val="20"/>
              </w:rPr>
              <w:t>，</w:t>
            </w:r>
            <w:r w:rsidRPr="007A70DC">
              <w:rPr>
                <w:rFonts w:ascii="Times New Roman"/>
                <w:kern w:val="2"/>
                <w:sz w:val="20"/>
              </w:rPr>
              <w:t>按不稀释的平</w:t>
            </w:r>
            <w:proofErr w:type="gramStart"/>
            <w:r w:rsidRPr="007A70DC">
              <w:rPr>
                <w:rFonts w:ascii="Times New Roman"/>
                <w:kern w:val="2"/>
                <w:sz w:val="20"/>
              </w:rPr>
              <w:t>皿</w:t>
            </w:r>
            <w:proofErr w:type="gramEnd"/>
            <w:r w:rsidRPr="007A70DC">
              <w:rPr>
                <w:rFonts w:ascii="Times New Roman"/>
                <w:kern w:val="2"/>
                <w:sz w:val="20"/>
              </w:rPr>
              <w:t>来算结果。</w:t>
            </w:r>
          </w:p>
          <w:p w14:paraId="07C8A715"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理由：因为</w:t>
            </w:r>
            <w:r w:rsidRPr="007A70DC">
              <w:rPr>
                <w:rFonts w:ascii="Times New Roman"/>
                <w:kern w:val="2"/>
                <w:sz w:val="20"/>
              </w:rPr>
              <w:t>不同稀释</w:t>
            </w:r>
            <w:r w:rsidRPr="007A70DC">
              <w:rPr>
                <w:rFonts w:ascii="Times New Roman" w:hint="eastAsia"/>
                <w:kern w:val="2"/>
                <w:sz w:val="20"/>
              </w:rPr>
              <w:t>梯度</w:t>
            </w:r>
            <w:r w:rsidRPr="007A70DC">
              <w:rPr>
                <w:rFonts w:ascii="Times New Roman"/>
                <w:kern w:val="2"/>
                <w:sz w:val="20"/>
              </w:rPr>
              <w:t>，抗抑菌剂含量不一样，会出现低稀释梯度不长菌，而高稀释梯度</w:t>
            </w:r>
            <w:proofErr w:type="gramStart"/>
            <w:r w:rsidRPr="007A70DC">
              <w:rPr>
                <w:rFonts w:ascii="Times New Roman"/>
                <w:kern w:val="2"/>
                <w:sz w:val="20"/>
              </w:rPr>
              <w:t>长菌这种</w:t>
            </w:r>
            <w:proofErr w:type="gramEnd"/>
            <w:r w:rsidRPr="007A70DC">
              <w:rPr>
                <w:rFonts w:ascii="Times New Roman"/>
                <w:kern w:val="2"/>
                <w:sz w:val="20"/>
              </w:rPr>
              <w:t>情况，</w:t>
            </w:r>
            <w:r w:rsidRPr="007A70DC">
              <w:rPr>
                <w:rFonts w:ascii="Times New Roman" w:hint="eastAsia"/>
                <w:kern w:val="2"/>
                <w:sz w:val="20"/>
              </w:rPr>
              <w:t>不同</w:t>
            </w:r>
            <w:r w:rsidRPr="007A70DC">
              <w:rPr>
                <w:rFonts w:ascii="Times New Roman"/>
                <w:kern w:val="2"/>
                <w:sz w:val="20"/>
              </w:rPr>
              <w:t>稀释梯度结果差距明显，需要明确这种情况下，以哪一个稀释梯度结果为准</w:t>
            </w:r>
            <w:r w:rsidRPr="007A70DC">
              <w:rPr>
                <w:rFonts w:ascii="Times New Roman" w:hint="eastAsia"/>
                <w:kern w:val="2"/>
                <w:sz w:val="20"/>
              </w:rPr>
              <w:t>。</w:t>
            </w:r>
          </w:p>
        </w:tc>
        <w:tc>
          <w:tcPr>
            <w:tcW w:w="1365" w:type="dxa"/>
            <w:vAlign w:val="center"/>
          </w:tcPr>
          <w:p w14:paraId="37BE84C8" w14:textId="77777777" w:rsidR="00BE1F5C" w:rsidRDefault="00F0108E" w:rsidP="00902ACF">
            <w:pPr>
              <w:spacing w:line="280" w:lineRule="exact"/>
              <w:rPr>
                <w:sz w:val="20"/>
                <w:szCs w:val="20"/>
              </w:rPr>
            </w:pPr>
            <w:r>
              <w:rPr>
                <w:rFonts w:hint="eastAsia"/>
                <w:sz w:val="20"/>
                <w:szCs w:val="20"/>
              </w:rPr>
              <w:t>威莱</w:t>
            </w:r>
            <w:r>
              <w:rPr>
                <w:sz w:val="20"/>
                <w:szCs w:val="20"/>
              </w:rPr>
              <w:t>（</w:t>
            </w:r>
            <w:r>
              <w:rPr>
                <w:rFonts w:hint="eastAsia"/>
                <w:sz w:val="20"/>
                <w:szCs w:val="20"/>
              </w:rPr>
              <w:t>广州</w:t>
            </w:r>
            <w:r>
              <w:rPr>
                <w:sz w:val="20"/>
                <w:szCs w:val="20"/>
              </w:rPr>
              <w:t>）</w:t>
            </w:r>
            <w:r>
              <w:rPr>
                <w:rFonts w:hint="eastAsia"/>
                <w:sz w:val="20"/>
                <w:szCs w:val="20"/>
              </w:rPr>
              <w:t>日用品</w:t>
            </w:r>
            <w:r>
              <w:rPr>
                <w:sz w:val="20"/>
                <w:szCs w:val="20"/>
              </w:rPr>
              <w:t>有限公司</w:t>
            </w:r>
          </w:p>
        </w:tc>
        <w:tc>
          <w:tcPr>
            <w:tcW w:w="1719" w:type="dxa"/>
            <w:vAlign w:val="center"/>
          </w:tcPr>
          <w:p w14:paraId="22F8B052" w14:textId="77777777" w:rsidR="00BE1F5C" w:rsidRDefault="00F0108E">
            <w:pPr>
              <w:spacing w:line="280" w:lineRule="exact"/>
              <w:jc w:val="left"/>
              <w:rPr>
                <w:sz w:val="20"/>
                <w:szCs w:val="20"/>
              </w:rPr>
            </w:pPr>
            <w:r>
              <w:rPr>
                <w:rFonts w:hint="eastAsia"/>
                <w:sz w:val="20"/>
                <w:szCs w:val="20"/>
              </w:rPr>
              <w:t>未采纳</w:t>
            </w:r>
          </w:p>
          <w:p w14:paraId="3990EE17" w14:textId="77777777" w:rsidR="00BE1F5C" w:rsidRDefault="00F0108E" w:rsidP="00BE0B6E">
            <w:pPr>
              <w:spacing w:line="280" w:lineRule="exact"/>
              <w:jc w:val="left"/>
              <w:rPr>
                <w:sz w:val="20"/>
                <w:szCs w:val="20"/>
              </w:rPr>
            </w:pPr>
            <w:r>
              <w:rPr>
                <w:rFonts w:hint="eastAsia"/>
                <w:sz w:val="20"/>
                <w:szCs w:val="20"/>
              </w:rPr>
              <w:t>文中已阐明：以平均菌落数小于</w:t>
            </w:r>
            <w:r>
              <w:rPr>
                <w:rFonts w:hint="eastAsia"/>
                <w:sz w:val="20"/>
                <w:szCs w:val="20"/>
              </w:rPr>
              <w:t>300</w:t>
            </w:r>
            <w:r>
              <w:rPr>
                <w:rFonts w:hint="eastAsia"/>
                <w:sz w:val="20"/>
                <w:szCs w:val="20"/>
              </w:rPr>
              <w:t>个的最低稀释度的平</w:t>
            </w:r>
            <w:proofErr w:type="gramStart"/>
            <w:r>
              <w:rPr>
                <w:rFonts w:hint="eastAsia"/>
                <w:sz w:val="20"/>
                <w:szCs w:val="20"/>
              </w:rPr>
              <w:t>皿</w:t>
            </w:r>
            <w:proofErr w:type="gramEnd"/>
            <w:r>
              <w:rPr>
                <w:rFonts w:hint="eastAsia"/>
                <w:sz w:val="20"/>
                <w:szCs w:val="20"/>
              </w:rPr>
              <w:t>菌落数为准，进行抗菌</w:t>
            </w:r>
            <w:r>
              <w:rPr>
                <w:rFonts w:hint="eastAsia"/>
                <w:sz w:val="20"/>
                <w:szCs w:val="20"/>
              </w:rPr>
              <w:t>/</w:t>
            </w:r>
            <w:r>
              <w:rPr>
                <w:rFonts w:hint="eastAsia"/>
                <w:sz w:val="20"/>
                <w:szCs w:val="20"/>
              </w:rPr>
              <w:t>抑菌率计算</w:t>
            </w:r>
          </w:p>
        </w:tc>
      </w:tr>
      <w:tr w:rsidR="00BE1F5C" w14:paraId="2F033BF8" w14:textId="77777777" w:rsidTr="002B289A">
        <w:trPr>
          <w:cantSplit/>
          <w:jc w:val="center"/>
        </w:trPr>
        <w:tc>
          <w:tcPr>
            <w:tcW w:w="604" w:type="dxa"/>
            <w:vAlign w:val="center"/>
          </w:tcPr>
          <w:p w14:paraId="1E8C9810" w14:textId="77777777" w:rsidR="00BE1F5C" w:rsidRDefault="00F0108E">
            <w:pPr>
              <w:spacing w:line="280" w:lineRule="exact"/>
              <w:jc w:val="center"/>
            </w:pPr>
            <w:r>
              <w:rPr>
                <w:rFonts w:hint="eastAsia"/>
              </w:rPr>
              <w:t>47</w:t>
            </w:r>
          </w:p>
        </w:tc>
        <w:tc>
          <w:tcPr>
            <w:tcW w:w="951" w:type="dxa"/>
            <w:vAlign w:val="center"/>
          </w:tcPr>
          <w:p w14:paraId="12B27029" w14:textId="77777777" w:rsidR="00BE1F5C" w:rsidRDefault="00F0108E">
            <w:pPr>
              <w:pStyle w:val="a8"/>
              <w:numPr>
                <w:ilvl w:val="0"/>
                <w:numId w:val="0"/>
              </w:numPr>
              <w:spacing w:before="120" w:after="120"/>
              <w:jc w:val="center"/>
              <w:rPr>
                <w:rFonts w:ascii="Times New Roman" w:eastAsia="宋体"/>
                <w:kern w:val="2"/>
                <w:sz w:val="20"/>
              </w:rPr>
            </w:pPr>
            <w:r>
              <w:rPr>
                <w:rFonts w:ascii="Times New Roman" w:eastAsia="宋体" w:hint="eastAsia"/>
                <w:kern w:val="2"/>
                <w:sz w:val="20"/>
              </w:rPr>
              <w:t>5</w:t>
            </w:r>
            <w:r>
              <w:rPr>
                <w:rFonts w:ascii="Times New Roman" w:eastAsia="宋体"/>
                <w:kern w:val="2"/>
                <w:sz w:val="20"/>
              </w:rPr>
              <w:t>.2</w:t>
            </w:r>
          </w:p>
        </w:tc>
        <w:tc>
          <w:tcPr>
            <w:tcW w:w="4854" w:type="dxa"/>
          </w:tcPr>
          <w:p w14:paraId="3B626CEE" w14:textId="7E0DDF96" w:rsidR="00BE1F5C" w:rsidRDefault="00F0108E" w:rsidP="007A70DC">
            <w:pPr>
              <w:pStyle w:val="afff0"/>
              <w:ind w:firstLineChars="0" w:firstLine="0"/>
              <w:rPr>
                <w:rFonts w:ascii="Times New Roman"/>
                <w:kern w:val="2"/>
                <w:sz w:val="20"/>
              </w:rPr>
            </w:pPr>
            <w:r>
              <w:rPr>
                <w:rFonts w:ascii="Times New Roman"/>
                <w:kern w:val="2"/>
                <w:sz w:val="20"/>
              </w:rPr>
              <w:t>杀</w:t>
            </w:r>
            <w:r>
              <w:rPr>
                <w:rFonts w:ascii="Times New Roman" w:hint="eastAsia"/>
                <w:kern w:val="2"/>
                <w:sz w:val="20"/>
              </w:rPr>
              <w:t>菌抑菌性能评价改为抗菌抑菌性能评价</w:t>
            </w:r>
          </w:p>
        </w:tc>
        <w:tc>
          <w:tcPr>
            <w:tcW w:w="1365" w:type="dxa"/>
            <w:vAlign w:val="center"/>
          </w:tcPr>
          <w:p w14:paraId="49F9B596" w14:textId="77777777" w:rsidR="00BE1F5C" w:rsidRDefault="00F0108E" w:rsidP="00902ACF">
            <w:pPr>
              <w:snapToGrid w:val="0"/>
              <w:spacing w:before="120" w:line="240" w:lineRule="atLeast"/>
              <w:ind w:right="113"/>
            </w:pPr>
            <w:r>
              <w:rPr>
                <w:rFonts w:hint="eastAsia"/>
                <w:sz w:val="20"/>
                <w:szCs w:val="20"/>
              </w:rPr>
              <w:t>上海庄臣有限公司</w:t>
            </w:r>
          </w:p>
        </w:tc>
        <w:tc>
          <w:tcPr>
            <w:tcW w:w="1719" w:type="dxa"/>
            <w:vAlign w:val="center"/>
          </w:tcPr>
          <w:p w14:paraId="0BB80E24" w14:textId="77777777" w:rsidR="00BE1F5C" w:rsidRDefault="00F0108E">
            <w:pPr>
              <w:spacing w:line="280" w:lineRule="exact"/>
              <w:jc w:val="left"/>
              <w:rPr>
                <w:sz w:val="20"/>
                <w:szCs w:val="20"/>
              </w:rPr>
            </w:pPr>
            <w:r>
              <w:rPr>
                <w:rFonts w:hint="eastAsia"/>
                <w:sz w:val="20"/>
                <w:szCs w:val="20"/>
              </w:rPr>
              <w:t>采纳</w:t>
            </w:r>
          </w:p>
        </w:tc>
      </w:tr>
      <w:tr w:rsidR="00BE1F5C" w14:paraId="3959692E" w14:textId="77777777" w:rsidTr="002B289A">
        <w:trPr>
          <w:cantSplit/>
          <w:jc w:val="center"/>
        </w:trPr>
        <w:tc>
          <w:tcPr>
            <w:tcW w:w="604" w:type="dxa"/>
            <w:vAlign w:val="center"/>
          </w:tcPr>
          <w:p w14:paraId="2A20581C" w14:textId="77777777" w:rsidR="00BE1F5C" w:rsidRDefault="00F0108E">
            <w:pPr>
              <w:spacing w:line="280" w:lineRule="exact"/>
              <w:jc w:val="center"/>
            </w:pPr>
            <w:r>
              <w:rPr>
                <w:rFonts w:hint="eastAsia"/>
              </w:rPr>
              <w:lastRenderedPageBreak/>
              <w:t>48</w:t>
            </w:r>
          </w:p>
        </w:tc>
        <w:tc>
          <w:tcPr>
            <w:tcW w:w="951" w:type="dxa"/>
            <w:vAlign w:val="center"/>
          </w:tcPr>
          <w:p w14:paraId="35E0FACC" w14:textId="77777777" w:rsidR="00BE1F5C" w:rsidRDefault="00F0108E">
            <w:pPr>
              <w:pStyle w:val="a8"/>
              <w:numPr>
                <w:ilvl w:val="0"/>
                <w:numId w:val="0"/>
              </w:numPr>
              <w:spacing w:before="120" w:after="120"/>
              <w:jc w:val="center"/>
            </w:pPr>
            <w:r>
              <w:rPr>
                <w:rFonts w:hint="eastAsia"/>
              </w:rPr>
              <w:t>5</w:t>
            </w:r>
            <w:r>
              <w:t>.2</w:t>
            </w:r>
          </w:p>
        </w:tc>
        <w:tc>
          <w:tcPr>
            <w:tcW w:w="4854" w:type="dxa"/>
            <w:vAlign w:val="center"/>
          </w:tcPr>
          <w:p w14:paraId="130228AC" w14:textId="77777777" w:rsidR="00BE1F5C" w:rsidRDefault="00F0108E" w:rsidP="007A70DC">
            <w:pPr>
              <w:pStyle w:val="afff0"/>
              <w:ind w:firstLineChars="0" w:firstLine="0"/>
              <w:rPr>
                <w:rFonts w:ascii="Times New Roman"/>
                <w:kern w:val="2"/>
                <w:sz w:val="20"/>
              </w:rPr>
            </w:pPr>
            <w:r>
              <w:rPr>
                <w:rFonts w:ascii="Times New Roman" w:hint="eastAsia"/>
                <w:kern w:val="2"/>
                <w:sz w:val="20"/>
              </w:rPr>
              <w:t>可参照《消毒技术规范》（</w:t>
            </w:r>
            <w:r>
              <w:rPr>
                <w:rFonts w:ascii="Times New Roman" w:hint="eastAsia"/>
                <w:kern w:val="2"/>
                <w:sz w:val="20"/>
              </w:rPr>
              <w:t>2002</w:t>
            </w:r>
            <w:r>
              <w:rPr>
                <w:rFonts w:ascii="Times New Roman" w:hint="eastAsia"/>
                <w:kern w:val="2"/>
                <w:sz w:val="20"/>
              </w:rPr>
              <w:t>年版）中有关规定或国家省级以上政府颁布的规范性方法检验。</w:t>
            </w:r>
          </w:p>
          <w:p w14:paraId="54DF09AD" w14:textId="77777777" w:rsidR="00BE1F5C" w:rsidRDefault="00F0108E" w:rsidP="007A70DC">
            <w:pPr>
              <w:pStyle w:val="afff0"/>
              <w:ind w:firstLineChars="0" w:firstLine="0"/>
              <w:rPr>
                <w:rFonts w:ascii="Times New Roman"/>
                <w:kern w:val="2"/>
                <w:sz w:val="20"/>
              </w:rPr>
            </w:pPr>
            <w:r>
              <w:rPr>
                <w:rFonts w:ascii="Times New Roman" w:hint="eastAsia"/>
                <w:kern w:val="2"/>
                <w:sz w:val="20"/>
              </w:rPr>
              <w:t>改为</w:t>
            </w:r>
          </w:p>
          <w:p w14:paraId="0B831EB9" w14:textId="77777777" w:rsidR="00BE1F5C" w:rsidRDefault="00F0108E" w:rsidP="007A70DC">
            <w:pPr>
              <w:pStyle w:val="afff0"/>
              <w:ind w:firstLineChars="0" w:firstLine="0"/>
              <w:rPr>
                <w:rFonts w:ascii="Times New Roman"/>
                <w:kern w:val="2"/>
                <w:sz w:val="20"/>
              </w:rPr>
            </w:pPr>
            <w:r>
              <w:rPr>
                <w:rFonts w:ascii="Times New Roman" w:hint="eastAsia"/>
                <w:kern w:val="2"/>
                <w:sz w:val="20"/>
              </w:rPr>
              <w:t>可参照《消毒技术规范》（</w:t>
            </w:r>
            <w:r>
              <w:rPr>
                <w:rFonts w:ascii="Times New Roman" w:hint="eastAsia"/>
                <w:kern w:val="2"/>
                <w:sz w:val="20"/>
              </w:rPr>
              <w:t>2002</w:t>
            </w:r>
            <w:r>
              <w:rPr>
                <w:rFonts w:ascii="Times New Roman" w:hint="eastAsia"/>
                <w:kern w:val="2"/>
                <w:sz w:val="20"/>
              </w:rPr>
              <w:t>年版）中有关规定或其他国家标准，行业标准等规定的规范性方法检验。</w:t>
            </w:r>
          </w:p>
          <w:p w14:paraId="403E4FC3" w14:textId="77777777" w:rsidR="00BE1F5C" w:rsidRDefault="00F0108E" w:rsidP="007A70DC">
            <w:pPr>
              <w:pStyle w:val="afff0"/>
              <w:ind w:firstLineChars="0" w:firstLine="0"/>
              <w:rPr>
                <w:rFonts w:ascii="Times New Roman"/>
                <w:kern w:val="2"/>
                <w:sz w:val="20"/>
              </w:rPr>
            </w:pPr>
            <w:r>
              <w:rPr>
                <w:rFonts w:ascii="Times New Roman" w:hint="eastAsia"/>
                <w:kern w:val="2"/>
                <w:sz w:val="20"/>
              </w:rPr>
              <w:t>省级颁布的一般是地方标准，可能不具有行业适用性。建议改为国家标准，行业标准等。</w:t>
            </w:r>
          </w:p>
        </w:tc>
        <w:tc>
          <w:tcPr>
            <w:tcW w:w="1365" w:type="dxa"/>
            <w:vAlign w:val="center"/>
          </w:tcPr>
          <w:p w14:paraId="3186BA4A" w14:textId="77777777" w:rsidR="00BE1F5C" w:rsidRDefault="00F0108E" w:rsidP="00902ACF">
            <w:pPr>
              <w:snapToGrid w:val="0"/>
              <w:spacing w:before="120" w:line="240" w:lineRule="atLeast"/>
              <w:ind w:right="113"/>
            </w:pPr>
            <w:r>
              <w:rPr>
                <w:rFonts w:hint="eastAsia"/>
                <w:sz w:val="20"/>
                <w:szCs w:val="20"/>
              </w:rPr>
              <w:t>上海庄臣有限公司</w:t>
            </w:r>
          </w:p>
        </w:tc>
        <w:tc>
          <w:tcPr>
            <w:tcW w:w="1719" w:type="dxa"/>
            <w:vAlign w:val="center"/>
          </w:tcPr>
          <w:p w14:paraId="18A5898B" w14:textId="77777777" w:rsidR="00BE1F5C" w:rsidRDefault="00F0108E">
            <w:pPr>
              <w:spacing w:line="280" w:lineRule="exact"/>
              <w:jc w:val="left"/>
              <w:rPr>
                <w:color w:val="000000"/>
                <w:sz w:val="20"/>
                <w:szCs w:val="20"/>
              </w:rPr>
            </w:pPr>
            <w:r>
              <w:rPr>
                <w:rFonts w:hint="eastAsia"/>
                <w:color w:val="000000"/>
                <w:sz w:val="20"/>
                <w:szCs w:val="20"/>
              </w:rPr>
              <w:t>未采纳</w:t>
            </w:r>
          </w:p>
          <w:p w14:paraId="219A591D" w14:textId="77777777" w:rsidR="00BE1F5C" w:rsidRDefault="00F0108E" w:rsidP="00BE0B6E">
            <w:pPr>
              <w:spacing w:line="280" w:lineRule="exact"/>
              <w:jc w:val="left"/>
              <w:rPr>
                <w:sz w:val="20"/>
                <w:szCs w:val="20"/>
              </w:rPr>
            </w:pPr>
            <w:r>
              <w:rPr>
                <w:rFonts w:hint="eastAsia"/>
                <w:sz w:val="20"/>
                <w:szCs w:val="20"/>
              </w:rPr>
              <w:t>这部分内容已删除。</w:t>
            </w:r>
          </w:p>
        </w:tc>
      </w:tr>
      <w:tr w:rsidR="00BE1F5C" w14:paraId="39978326" w14:textId="77777777" w:rsidTr="002B289A">
        <w:trPr>
          <w:cantSplit/>
          <w:jc w:val="center"/>
        </w:trPr>
        <w:tc>
          <w:tcPr>
            <w:tcW w:w="604" w:type="dxa"/>
            <w:vAlign w:val="center"/>
          </w:tcPr>
          <w:p w14:paraId="3624D3AB" w14:textId="77777777" w:rsidR="00BE1F5C" w:rsidRDefault="00F0108E">
            <w:pPr>
              <w:spacing w:line="280" w:lineRule="exact"/>
              <w:jc w:val="center"/>
            </w:pPr>
            <w:r>
              <w:rPr>
                <w:rFonts w:hint="eastAsia"/>
              </w:rPr>
              <w:t>49</w:t>
            </w:r>
          </w:p>
        </w:tc>
        <w:tc>
          <w:tcPr>
            <w:tcW w:w="951" w:type="dxa"/>
            <w:vAlign w:val="center"/>
          </w:tcPr>
          <w:p w14:paraId="1EED7596" w14:textId="322DBA4D" w:rsidR="00BE1F5C" w:rsidRDefault="00F0108E" w:rsidP="00902ACF">
            <w:pPr>
              <w:snapToGrid w:val="0"/>
              <w:spacing w:before="120" w:line="240" w:lineRule="atLeast"/>
              <w:ind w:right="113" w:firstLineChars="100" w:firstLine="210"/>
              <w:jc w:val="center"/>
            </w:pPr>
            <w:r>
              <w:t>5.2</w:t>
            </w:r>
          </w:p>
        </w:tc>
        <w:tc>
          <w:tcPr>
            <w:tcW w:w="4854" w:type="dxa"/>
          </w:tcPr>
          <w:p w14:paraId="16C4C261"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“按照</w:t>
            </w:r>
            <w:r w:rsidRPr="007A70DC">
              <w:rPr>
                <w:rFonts w:ascii="Times New Roman" w:hint="eastAsia"/>
                <w:kern w:val="2"/>
                <w:sz w:val="20"/>
              </w:rPr>
              <w:t>QB/T 2738</w:t>
            </w:r>
            <w:r w:rsidRPr="007A70DC">
              <w:rPr>
                <w:rFonts w:ascii="Times New Roman" w:hint="eastAsia"/>
                <w:kern w:val="2"/>
                <w:sz w:val="20"/>
              </w:rPr>
              <w:t>进行。采用悬液定量法检验时，产品测试浓度与加入其中的菌作用完成后，直接取样（即不做稀释）于平</w:t>
            </w:r>
            <w:proofErr w:type="gramStart"/>
            <w:r w:rsidRPr="007A70DC">
              <w:rPr>
                <w:rFonts w:ascii="Times New Roman" w:hint="eastAsia"/>
                <w:kern w:val="2"/>
                <w:sz w:val="20"/>
              </w:rPr>
              <w:t>皿</w:t>
            </w:r>
            <w:proofErr w:type="gramEnd"/>
            <w:r w:rsidRPr="007A70DC">
              <w:rPr>
                <w:rFonts w:ascii="Times New Roman" w:hint="eastAsia"/>
                <w:kern w:val="2"/>
                <w:sz w:val="20"/>
              </w:rPr>
              <w:t>中做活</w:t>
            </w:r>
            <w:proofErr w:type="gramStart"/>
            <w:r w:rsidRPr="007A70DC">
              <w:rPr>
                <w:rFonts w:ascii="Times New Roman" w:hint="eastAsia"/>
                <w:kern w:val="2"/>
                <w:sz w:val="20"/>
              </w:rPr>
              <w:t>菌</w:t>
            </w:r>
            <w:proofErr w:type="gramEnd"/>
            <w:r w:rsidRPr="007A70DC">
              <w:rPr>
                <w:rFonts w:ascii="Times New Roman" w:hint="eastAsia"/>
                <w:kern w:val="2"/>
                <w:sz w:val="20"/>
              </w:rPr>
              <w:t>菌落计数，同时也对其进行</w:t>
            </w:r>
            <w:r w:rsidRPr="007A70DC">
              <w:rPr>
                <w:rFonts w:ascii="Times New Roman" w:hint="eastAsia"/>
                <w:kern w:val="2"/>
                <w:sz w:val="20"/>
              </w:rPr>
              <w:t>10</w:t>
            </w:r>
            <w:r w:rsidRPr="007A70DC">
              <w:rPr>
                <w:rFonts w:ascii="Times New Roman" w:hint="eastAsia"/>
                <w:kern w:val="2"/>
                <w:sz w:val="20"/>
              </w:rPr>
              <w:t>倍稀释做活</w:t>
            </w:r>
            <w:proofErr w:type="gramStart"/>
            <w:r w:rsidRPr="007A70DC">
              <w:rPr>
                <w:rFonts w:ascii="Times New Roman" w:hint="eastAsia"/>
                <w:kern w:val="2"/>
                <w:sz w:val="20"/>
              </w:rPr>
              <w:t>菌</w:t>
            </w:r>
            <w:proofErr w:type="gramEnd"/>
            <w:r w:rsidRPr="007A70DC">
              <w:rPr>
                <w:rFonts w:ascii="Times New Roman" w:hint="eastAsia"/>
                <w:kern w:val="2"/>
                <w:sz w:val="20"/>
              </w:rPr>
              <w:t>菌落计数，以平均菌落数小于</w:t>
            </w:r>
            <w:r w:rsidRPr="007A70DC">
              <w:rPr>
                <w:rFonts w:ascii="Times New Roman" w:hint="eastAsia"/>
                <w:kern w:val="2"/>
                <w:sz w:val="20"/>
              </w:rPr>
              <w:t>300</w:t>
            </w:r>
            <w:r w:rsidRPr="007A70DC">
              <w:rPr>
                <w:rFonts w:ascii="Times New Roman" w:hint="eastAsia"/>
                <w:kern w:val="2"/>
                <w:sz w:val="20"/>
              </w:rPr>
              <w:t>个的最低稀释度的平</w:t>
            </w:r>
            <w:proofErr w:type="gramStart"/>
            <w:r w:rsidRPr="007A70DC">
              <w:rPr>
                <w:rFonts w:ascii="Times New Roman" w:hint="eastAsia"/>
                <w:kern w:val="2"/>
                <w:sz w:val="20"/>
              </w:rPr>
              <w:t>皿</w:t>
            </w:r>
            <w:proofErr w:type="gramEnd"/>
            <w:r w:rsidRPr="007A70DC">
              <w:rPr>
                <w:rFonts w:ascii="Times New Roman" w:hint="eastAsia"/>
                <w:kern w:val="2"/>
                <w:sz w:val="20"/>
              </w:rPr>
              <w:t>菌落数为准，进行杀菌</w:t>
            </w:r>
            <w:r w:rsidRPr="007A70DC">
              <w:rPr>
                <w:rFonts w:ascii="Times New Roman" w:hint="eastAsia"/>
                <w:kern w:val="2"/>
                <w:sz w:val="20"/>
              </w:rPr>
              <w:t>/</w:t>
            </w:r>
            <w:r w:rsidRPr="007A70DC">
              <w:rPr>
                <w:rFonts w:ascii="Times New Roman" w:hint="eastAsia"/>
                <w:kern w:val="2"/>
                <w:sz w:val="20"/>
              </w:rPr>
              <w:t>抑菌率计算。”</w:t>
            </w:r>
            <w:r w:rsidRPr="007A70DC">
              <w:rPr>
                <w:rFonts w:ascii="Times New Roman" w:hint="eastAsia"/>
                <w:kern w:val="2"/>
                <w:sz w:val="20"/>
              </w:rPr>
              <w:t xml:space="preserve"> </w:t>
            </w:r>
          </w:p>
          <w:p w14:paraId="1561B046"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这一段评价方法只适用于抑菌</w:t>
            </w:r>
            <w:r w:rsidRPr="007A70DC">
              <w:rPr>
                <w:rFonts w:ascii="Times New Roman" w:hint="eastAsia"/>
                <w:kern w:val="2"/>
                <w:sz w:val="20"/>
              </w:rPr>
              <w:t>,</w:t>
            </w:r>
            <w:r w:rsidRPr="007A70DC">
              <w:rPr>
                <w:rFonts w:ascii="Times New Roman" w:hint="eastAsia"/>
                <w:kern w:val="2"/>
                <w:sz w:val="20"/>
              </w:rPr>
              <w:t>并不适用于杀菌。建议杀菌和抑菌分开写。</w:t>
            </w:r>
          </w:p>
          <w:p w14:paraId="5FB42746"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参照</w:t>
            </w:r>
            <w:r w:rsidRPr="007A70DC">
              <w:rPr>
                <w:rFonts w:ascii="Times New Roman" w:hint="eastAsia"/>
                <w:kern w:val="2"/>
                <w:sz w:val="20"/>
              </w:rPr>
              <w:t>WS/T 650</w:t>
            </w:r>
            <w:r w:rsidRPr="007A70DC">
              <w:rPr>
                <w:rFonts w:ascii="Times New Roman" w:hint="eastAsia"/>
                <w:kern w:val="2"/>
                <w:sz w:val="20"/>
              </w:rPr>
              <w:t>杀菌和抑菌都不稀释就计数的话，结果应无差别，杀菌需要综合计，需要稀释。</w:t>
            </w:r>
          </w:p>
          <w:p w14:paraId="1D538AF6" w14:textId="77777777" w:rsidR="00BE1F5C" w:rsidRPr="007A70DC" w:rsidRDefault="00BE1F5C" w:rsidP="007A70DC">
            <w:pPr>
              <w:pStyle w:val="afff0"/>
              <w:ind w:firstLineChars="0" w:firstLine="0"/>
              <w:rPr>
                <w:rFonts w:ascii="Times New Roman"/>
                <w:kern w:val="2"/>
                <w:sz w:val="20"/>
              </w:rPr>
            </w:pPr>
          </w:p>
        </w:tc>
        <w:tc>
          <w:tcPr>
            <w:tcW w:w="1365" w:type="dxa"/>
            <w:vAlign w:val="center"/>
          </w:tcPr>
          <w:p w14:paraId="0EED02D6" w14:textId="77777777" w:rsidR="00BE1F5C" w:rsidRDefault="00F0108E" w:rsidP="00902ACF">
            <w:pPr>
              <w:snapToGrid w:val="0"/>
              <w:spacing w:before="120" w:line="240" w:lineRule="atLeast"/>
              <w:ind w:right="113"/>
            </w:pPr>
            <w:r>
              <w:rPr>
                <w:rFonts w:hint="eastAsia"/>
                <w:sz w:val="20"/>
              </w:rPr>
              <w:t>联合利华</w:t>
            </w:r>
            <w:r>
              <w:rPr>
                <w:rFonts w:hint="eastAsia"/>
                <w:sz w:val="20"/>
              </w:rPr>
              <w:t>(</w:t>
            </w:r>
            <w:r>
              <w:rPr>
                <w:rFonts w:hint="eastAsia"/>
                <w:sz w:val="20"/>
              </w:rPr>
              <w:t>中国</w:t>
            </w:r>
            <w:r>
              <w:rPr>
                <w:rFonts w:hint="eastAsia"/>
                <w:sz w:val="20"/>
              </w:rPr>
              <w:t>)</w:t>
            </w:r>
            <w:r>
              <w:rPr>
                <w:rFonts w:hint="eastAsia"/>
                <w:sz w:val="20"/>
              </w:rPr>
              <w:t>有限公司</w:t>
            </w:r>
          </w:p>
        </w:tc>
        <w:tc>
          <w:tcPr>
            <w:tcW w:w="1719" w:type="dxa"/>
            <w:vAlign w:val="center"/>
          </w:tcPr>
          <w:p w14:paraId="35928C08" w14:textId="77777777" w:rsidR="00BE1F5C" w:rsidRDefault="00F0108E">
            <w:pPr>
              <w:spacing w:line="280" w:lineRule="exact"/>
              <w:jc w:val="left"/>
              <w:rPr>
                <w:sz w:val="20"/>
                <w:szCs w:val="20"/>
              </w:rPr>
            </w:pPr>
            <w:r>
              <w:rPr>
                <w:rFonts w:hint="eastAsia"/>
                <w:sz w:val="20"/>
                <w:szCs w:val="20"/>
              </w:rPr>
              <w:t>采纳</w:t>
            </w:r>
          </w:p>
          <w:p w14:paraId="5212E2E6" w14:textId="77777777" w:rsidR="00BE1F5C" w:rsidRDefault="00F0108E" w:rsidP="00BE0B6E">
            <w:pPr>
              <w:spacing w:line="280" w:lineRule="exact"/>
              <w:jc w:val="left"/>
              <w:rPr>
                <w:sz w:val="20"/>
                <w:szCs w:val="20"/>
              </w:rPr>
            </w:pPr>
            <w:r>
              <w:rPr>
                <w:rFonts w:hint="eastAsia"/>
                <w:sz w:val="20"/>
                <w:szCs w:val="20"/>
              </w:rPr>
              <w:t>删除“杀菌”两字。</w:t>
            </w:r>
          </w:p>
        </w:tc>
      </w:tr>
      <w:tr w:rsidR="00BE1F5C" w14:paraId="0A80F259" w14:textId="77777777" w:rsidTr="002B289A">
        <w:trPr>
          <w:cantSplit/>
          <w:jc w:val="center"/>
        </w:trPr>
        <w:tc>
          <w:tcPr>
            <w:tcW w:w="604" w:type="dxa"/>
            <w:vAlign w:val="center"/>
          </w:tcPr>
          <w:p w14:paraId="048F0A5F" w14:textId="77777777" w:rsidR="00BE1F5C" w:rsidRDefault="00F0108E">
            <w:pPr>
              <w:spacing w:line="280" w:lineRule="exact"/>
              <w:jc w:val="center"/>
            </w:pPr>
            <w:r>
              <w:rPr>
                <w:rFonts w:hint="eastAsia"/>
              </w:rPr>
              <w:t>50</w:t>
            </w:r>
          </w:p>
        </w:tc>
        <w:tc>
          <w:tcPr>
            <w:tcW w:w="951" w:type="dxa"/>
            <w:vAlign w:val="center"/>
          </w:tcPr>
          <w:p w14:paraId="7E8D8F83" w14:textId="77777777" w:rsidR="00BE1F5C" w:rsidRDefault="00F0108E">
            <w:pPr>
              <w:spacing w:line="280" w:lineRule="exact"/>
              <w:ind w:firstLineChars="100" w:firstLine="200"/>
              <w:jc w:val="left"/>
              <w:rPr>
                <w:sz w:val="20"/>
                <w:szCs w:val="20"/>
              </w:rPr>
            </w:pPr>
            <w:r>
              <w:rPr>
                <w:rFonts w:hint="eastAsia"/>
                <w:sz w:val="20"/>
                <w:szCs w:val="20"/>
              </w:rPr>
              <w:t>5.3</w:t>
            </w:r>
          </w:p>
        </w:tc>
        <w:tc>
          <w:tcPr>
            <w:tcW w:w="4854" w:type="dxa"/>
          </w:tcPr>
          <w:p w14:paraId="17C78CDA"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列项</w:t>
            </w:r>
            <w:r w:rsidRPr="007A70DC">
              <w:rPr>
                <w:rFonts w:ascii="Times New Roman" w:hint="eastAsia"/>
                <w:kern w:val="2"/>
                <w:sz w:val="20"/>
              </w:rPr>
              <w:t>a)</w:t>
            </w:r>
            <w:r w:rsidRPr="007A70DC">
              <w:rPr>
                <w:rFonts w:ascii="Times New Roman" w:hint="eastAsia"/>
                <w:kern w:val="2"/>
                <w:sz w:val="20"/>
              </w:rPr>
              <w:t>、</w:t>
            </w:r>
            <w:r w:rsidRPr="007A70DC">
              <w:rPr>
                <w:rFonts w:ascii="Times New Roman" w:hint="eastAsia"/>
                <w:kern w:val="2"/>
                <w:sz w:val="20"/>
              </w:rPr>
              <w:t>b)</w:t>
            </w:r>
            <w:r w:rsidRPr="007A70DC">
              <w:rPr>
                <w:rFonts w:ascii="Times New Roman" w:hint="eastAsia"/>
                <w:kern w:val="2"/>
                <w:sz w:val="20"/>
              </w:rPr>
              <w:t>、</w:t>
            </w:r>
            <w:r w:rsidRPr="007A70DC">
              <w:rPr>
                <w:rFonts w:ascii="Times New Roman" w:hint="eastAsia"/>
                <w:kern w:val="2"/>
                <w:sz w:val="20"/>
              </w:rPr>
              <w:t>c)</w:t>
            </w:r>
            <w:r w:rsidRPr="007A70DC">
              <w:rPr>
                <w:rFonts w:ascii="Times New Roman" w:hint="eastAsia"/>
                <w:kern w:val="2"/>
                <w:sz w:val="20"/>
              </w:rPr>
              <w:t>、</w:t>
            </w:r>
            <w:r w:rsidRPr="007A70DC">
              <w:rPr>
                <w:rFonts w:ascii="Times New Roman" w:hint="eastAsia"/>
                <w:kern w:val="2"/>
                <w:sz w:val="20"/>
              </w:rPr>
              <w:t>d)</w:t>
            </w:r>
            <w:r w:rsidRPr="007A70DC">
              <w:rPr>
                <w:rFonts w:ascii="Times New Roman" w:hint="eastAsia"/>
                <w:kern w:val="2"/>
                <w:sz w:val="20"/>
              </w:rPr>
              <w:t>中“其杀菌率或抑菌率达到规定的指标值”修改为“其杀菌率、抑菌率或抑菌环达到规定的指标值”</w:t>
            </w:r>
          </w:p>
          <w:p w14:paraId="5D734F33"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本标准增加了抑菌环评价方法，抗菌抑菌效果稳定性评价指标中也应加入</w:t>
            </w:r>
            <w:proofErr w:type="gramStart"/>
            <w:r w:rsidRPr="007A70DC">
              <w:rPr>
                <w:rFonts w:ascii="Times New Roman" w:hint="eastAsia"/>
                <w:kern w:val="2"/>
                <w:sz w:val="20"/>
              </w:rPr>
              <w:t>抑</w:t>
            </w:r>
            <w:proofErr w:type="gramEnd"/>
            <w:r w:rsidRPr="007A70DC">
              <w:rPr>
                <w:rFonts w:ascii="Times New Roman" w:hint="eastAsia"/>
                <w:kern w:val="2"/>
                <w:sz w:val="20"/>
              </w:rPr>
              <w:t>菌环指标</w:t>
            </w:r>
          </w:p>
        </w:tc>
        <w:tc>
          <w:tcPr>
            <w:tcW w:w="1365" w:type="dxa"/>
            <w:vAlign w:val="center"/>
          </w:tcPr>
          <w:p w14:paraId="2BB246B9" w14:textId="77777777" w:rsidR="00BE1F5C" w:rsidRDefault="00F0108E" w:rsidP="00902ACF">
            <w:pPr>
              <w:spacing w:line="280" w:lineRule="exact"/>
              <w:jc w:val="left"/>
              <w:rPr>
                <w:sz w:val="20"/>
                <w:szCs w:val="20"/>
              </w:rPr>
            </w:pPr>
            <w:r>
              <w:rPr>
                <w:rFonts w:hint="eastAsia"/>
                <w:sz w:val="20"/>
                <w:szCs w:val="20"/>
              </w:rPr>
              <w:t>纳爱斯集团有限公司</w:t>
            </w:r>
          </w:p>
        </w:tc>
        <w:tc>
          <w:tcPr>
            <w:tcW w:w="1719" w:type="dxa"/>
            <w:vAlign w:val="center"/>
          </w:tcPr>
          <w:p w14:paraId="714FEFF6" w14:textId="77777777" w:rsidR="00BE1F5C" w:rsidRDefault="00F0108E">
            <w:pPr>
              <w:spacing w:line="280" w:lineRule="exact"/>
              <w:jc w:val="left"/>
              <w:rPr>
                <w:color w:val="000000"/>
                <w:sz w:val="20"/>
                <w:szCs w:val="20"/>
              </w:rPr>
            </w:pPr>
            <w:r>
              <w:rPr>
                <w:rFonts w:hint="eastAsia"/>
                <w:color w:val="000000"/>
                <w:sz w:val="20"/>
                <w:szCs w:val="20"/>
              </w:rPr>
              <w:t>未采纳</w:t>
            </w:r>
          </w:p>
          <w:p w14:paraId="2BA8EC60" w14:textId="73D99AA0" w:rsidR="00BE1F5C" w:rsidRDefault="00F0108E" w:rsidP="00BE0B6E">
            <w:pPr>
              <w:spacing w:line="280" w:lineRule="exact"/>
              <w:jc w:val="left"/>
              <w:rPr>
                <w:sz w:val="20"/>
                <w:szCs w:val="20"/>
              </w:rPr>
            </w:pPr>
            <w:r>
              <w:rPr>
                <w:rFonts w:hint="eastAsia"/>
                <w:sz w:val="20"/>
                <w:szCs w:val="20"/>
              </w:rPr>
              <w:t>该条款已修改为执行</w:t>
            </w:r>
            <w:r>
              <w:rPr>
                <w:rFonts w:hint="eastAsia"/>
                <w:sz w:val="20"/>
                <w:szCs w:val="20"/>
              </w:rPr>
              <w:t xml:space="preserve">QB/T 2738 </w:t>
            </w:r>
            <w:r>
              <w:rPr>
                <w:rFonts w:hint="eastAsia"/>
                <w:sz w:val="20"/>
                <w:szCs w:val="20"/>
              </w:rPr>
              <w:t>中规定。</w:t>
            </w:r>
          </w:p>
        </w:tc>
      </w:tr>
      <w:tr w:rsidR="00BE1F5C" w14:paraId="531BEDD0" w14:textId="77777777" w:rsidTr="002B289A">
        <w:trPr>
          <w:cantSplit/>
          <w:jc w:val="center"/>
        </w:trPr>
        <w:tc>
          <w:tcPr>
            <w:tcW w:w="604" w:type="dxa"/>
            <w:vAlign w:val="center"/>
          </w:tcPr>
          <w:p w14:paraId="0FDE0126" w14:textId="77777777" w:rsidR="00BE1F5C" w:rsidRDefault="00F0108E">
            <w:pPr>
              <w:spacing w:line="280" w:lineRule="exact"/>
              <w:jc w:val="center"/>
            </w:pPr>
            <w:r>
              <w:rPr>
                <w:rFonts w:hint="eastAsia"/>
              </w:rPr>
              <w:t>51</w:t>
            </w:r>
          </w:p>
        </w:tc>
        <w:tc>
          <w:tcPr>
            <w:tcW w:w="951" w:type="dxa"/>
            <w:vAlign w:val="center"/>
          </w:tcPr>
          <w:p w14:paraId="52DEC6DA" w14:textId="77777777" w:rsidR="00BE1F5C" w:rsidRDefault="00F0108E">
            <w:pPr>
              <w:pStyle w:val="a8"/>
              <w:numPr>
                <w:ilvl w:val="0"/>
                <w:numId w:val="0"/>
              </w:numPr>
              <w:spacing w:before="120" w:after="120"/>
              <w:jc w:val="center"/>
            </w:pPr>
            <w:r>
              <w:rPr>
                <w:rFonts w:hint="eastAsia"/>
              </w:rPr>
              <w:t>5</w:t>
            </w:r>
            <w:r>
              <w:t>.3</w:t>
            </w:r>
          </w:p>
        </w:tc>
        <w:tc>
          <w:tcPr>
            <w:tcW w:w="4854" w:type="dxa"/>
          </w:tcPr>
          <w:p w14:paraId="477F6DF0" w14:textId="77777777" w:rsidR="00BE1F5C" w:rsidRDefault="00F0108E" w:rsidP="007A70DC">
            <w:pPr>
              <w:pStyle w:val="afff0"/>
              <w:ind w:firstLineChars="0" w:firstLine="0"/>
              <w:rPr>
                <w:rFonts w:ascii="Times New Roman"/>
                <w:kern w:val="2"/>
                <w:sz w:val="20"/>
              </w:rPr>
            </w:pPr>
            <w:r>
              <w:rPr>
                <w:rFonts w:ascii="Times New Roman" w:hint="eastAsia"/>
                <w:kern w:val="2"/>
                <w:sz w:val="20"/>
              </w:rPr>
              <w:t>产品经自然留样，建议改为产品经</w:t>
            </w:r>
          </w:p>
          <w:p w14:paraId="7EA97ABB" w14:textId="77777777" w:rsidR="00BE1F5C" w:rsidRDefault="00F0108E" w:rsidP="007A70DC">
            <w:pPr>
              <w:pStyle w:val="afff0"/>
              <w:ind w:firstLineChars="0" w:firstLine="0"/>
              <w:rPr>
                <w:rFonts w:ascii="Times New Roman"/>
                <w:kern w:val="2"/>
                <w:sz w:val="20"/>
              </w:rPr>
            </w:pPr>
            <w:r>
              <w:rPr>
                <w:rFonts w:ascii="Times New Roman" w:hint="eastAsia"/>
                <w:kern w:val="2"/>
                <w:sz w:val="20"/>
              </w:rPr>
              <w:t>室温（</w:t>
            </w:r>
            <w:r>
              <w:rPr>
                <w:rFonts w:ascii="Times New Roman" w:hint="eastAsia"/>
                <w:kern w:val="2"/>
                <w:sz w:val="20"/>
              </w:rPr>
              <w:t>25</w:t>
            </w:r>
            <w:r>
              <w:rPr>
                <w:rFonts w:ascii="Times New Roman" w:hint="eastAsia"/>
                <w:kern w:val="2"/>
                <w:sz w:val="20"/>
              </w:rPr>
              <w:t>±</w:t>
            </w:r>
            <w:r>
              <w:rPr>
                <w:rFonts w:ascii="Times New Roman" w:hint="eastAsia"/>
                <w:kern w:val="2"/>
                <w:sz w:val="20"/>
              </w:rPr>
              <w:t>2</w:t>
            </w:r>
            <w:r>
              <w:rPr>
                <w:rFonts w:ascii="Times New Roman" w:hint="eastAsia"/>
                <w:kern w:val="2"/>
                <w:sz w:val="20"/>
              </w:rPr>
              <w:t>℃）留样</w:t>
            </w:r>
            <w:r>
              <w:rPr>
                <w:rFonts w:ascii="Times New Roman" w:hint="eastAsia"/>
                <w:kern w:val="2"/>
                <w:sz w:val="20"/>
              </w:rPr>
              <w:t>.</w:t>
            </w:r>
          </w:p>
          <w:p w14:paraId="46D66360" w14:textId="77777777" w:rsidR="00BE1F5C" w:rsidRDefault="00F0108E" w:rsidP="007A70DC">
            <w:pPr>
              <w:pStyle w:val="afff0"/>
              <w:ind w:firstLineChars="0" w:firstLine="0"/>
              <w:rPr>
                <w:rFonts w:ascii="Times New Roman"/>
                <w:kern w:val="2"/>
                <w:sz w:val="20"/>
              </w:rPr>
            </w:pPr>
            <w:r>
              <w:rPr>
                <w:rFonts w:ascii="Times New Roman" w:hint="eastAsia"/>
                <w:kern w:val="2"/>
                <w:sz w:val="20"/>
              </w:rPr>
              <w:t>产品经</w:t>
            </w:r>
            <w:r>
              <w:rPr>
                <w:rFonts w:ascii="Times New Roman" w:hint="eastAsia"/>
                <w:kern w:val="2"/>
                <w:sz w:val="20"/>
              </w:rPr>
              <w:t>40</w:t>
            </w:r>
            <w:r>
              <w:rPr>
                <w:rFonts w:ascii="Times New Roman" w:hint="eastAsia"/>
                <w:kern w:val="2"/>
                <w:sz w:val="20"/>
              </w:rPr>
              <w:t>℃～</w:t>
            </w:r>
            <w:r>
              <w:rPr>
                <w:rFonts w:ascii="Times New Roman" w:hint="eastAsia"/>
                <w:kern w:val="2"/>
                <w:sz w:val="20"/>
              </w:rPr>
              <w:t>45</w:t>
            </w:r>
            <w:r>
              <w:rPr>
                <w:rFonts w:ascii="Times New Roman" w:hint="eastAsia"/>
                <w:kern w:val="2"/>
                <w:sz w:val="20"/>
              </w:rPr>
              <w:t>℃恒温箱内</w:t>
            </w:r>
            <w:r>
              <w:rPr>
                <w:rFonts w:ascii="Times New Roman" w:hint="eastAsia"/>
                <w:kern w:val="2"/>
                <w:sz w:val="20"/>
              </w:rPr>
              <w:t>180d</w:t>
            </w:r>
            <w:r>
              <w:rPr>
                <w:rFonts w:ascii="Times New Roman" w:hint="eastAsia"/>
                <w:kern w:val="2"/>
                <w:sz w:val="20"/>
              </w:rPr>
              <w:t>或者</w:t>
            </w:r>
            <w:r>
              <w:rPr>
                <w:rFonts w:ascii="Times New Roman" w:hint="eastAsia"/>
                <w:kern w:val="2"/>
                <w:sz w:val="20"/>
              </w:rPr>
              <w:t>35</w:t>
            </w:r>
            <w:r>
              <w:rPr>
                <w:rFonts w:ascii="Times New Roman" w:hint="eastAsia"/>
                <w:kern w:val="2"/>
                <w:sz w:val="20"/>
              </w:rPr>
              <w:t>℃～</w:t>
            </w:r>
            <w:r>
              <w:rPr>
                <w:rFonts w:ascii="Times New Roman" w:hint="eastAsia"/>
                <w:kern w:val="2"/>
                <w:sz w:val="20"/>
              </w:rPr>
              <w:t>40</w:t>
            </w:r>
            <w:r>
              <w:rPr>
                <w:rFonts w:ascii="Times New Roman" w:hint="eastAsia"/>
                <w:kern w:val="2"/>
                <w:sz w:val="20"/>
              </w:rPr>
              <w:t>℃恒温箱内</w:t>
            </w:r>
            <w:r>
              <w:rPr>
                <w:rFonts w:ascii="Times New Roman" w:hint="eastAsia"/>
                <w:kern w:val="2"/>
                <w:sz w:val="20"/>
              </w:rPr>
              <w:t>270d</w:t>
            </w:r>
            <w:r>
              <w:rPr>
                <w:rFonts w:ascii="Times New Roman" w:hint="eastAsia"/>
                <w:kern w:val="2"/>
                <w:sz w:val="20"/>
              </w:rPr>
              <w:t>的加速试验</w:t>
            </w:r>
          </w:p>
          <w:p w14:paraId="29AF3510" w14:textId="77777777" w:rsidR="00BE1F5C" w:rsidRDefault="00F0108E" w:rsidP="007A70DC">
            <w:pPr>
              <w:snapToGrid w:val="0"/>
              <w:spacing w:before="120" w:line="240" w:lineRule="atLeast"/>
              <w:ind w:left="113" w:right="113"/>
              <w:rPr>
                <w:sz w:val="20"/>
                <w:szCs w:val="20"/>
              </w:rPr>
            </w:pPr>
            <w:r>
              <w:rPr>
                <w:rFonts w:hint="eastAsia"/>
                <w:sz w:val="20"/>
                <w:szCs w:val="20"/>
              </w:rPr>
              <w:t>自然留样建议参考</w:t>
            </w:r>
            <w:r>
              <w:rPr>
                <w:rFonts w:hint="eastAsia"/>
                <w:sz w:val="20"/>
                <w:szCs w:val="20"/>
              </w:rPr>
              <w:t>GB/T 38499</w:t>
            </w:r>
            <w:r>
              <w:rPr>
                <w:rFonts w:hint="eastAsia"/>
                <w:sz w:val="20"/>
                <w:szCs w:val="20"/>
              </w:rPr>
              <w:t>中温度的要求。</w:t>
            </w:r>
          </w:p>
          <w:p w14:paraId="419382D3" w14:textId="77777777" w:rsidR="00BE1F5C" w:rsidRDefault="00F0108E" w:rsidP="007A70DC">
            <w:pPr>
              <w:snapToGrid w:val="0"/>
              <w:spacing w:before="120" w:line="240" w:lineRule="atLeast"/>
              <w:ind w:left="113" w:right="113"/>
              <w:rPr>
                <w:sz w:val="20"/>
                <w:szCs w:val="20"/>
              </w:rPr>
            </w:pPr>
            <w:r>
              <w:rPr>
                <w:rFonts w:hint="eastAsia"/>
                <w:sz w:val="20"/>
                <w:szCs w:val="20"/>
              </w:rPr>
              <w:t>3</w:t>
            </w:r>
            <w:r>
              <w:rPr>
                <w:rFonts w:hint="eastAsia"/>
                <w:sz w:val="20"/>
                <w:szCs w:val="20"/>
              </w:rPr>
              <w:t>年有效期的加速实验温度有重叠，</w:t>
            </w:r>
            <w:r>
              <w:rPr>
                <w:rFonts w:hint="eastAsia"/>
                <w:sz w:val="20"/>
                <w:szCs w:val="20"/>
              </w:rPr>
              <w:t>40</w:t>
            </w:r>
            <w:r>
              <w:rPr>
                <w:rFonts w:hint="eastAsia"/>
                <w:sz w:val="20"/>
                <w:szCs w:val="20"/>
              </w:rPr>
              <w:t>℃</w:t>
            </w:r>
            <w:r>
              <w:rPr>
                <w:rFonts w:hint="eastAsia"/>
                <w:sz w:val="20"/>
                <w:szCs w:val="20"/>
              </w:rPr>
              <w:t xml:space="preserve"> </w:t>
            </w:r>
            <w:r>
              <w:rPr>
                <w:rFonts w:hint="eastAsia"/>
                <w:sz w:val="20"/>
                <w:szCs w:val="20"/>
              </w:rPr>
              <w:t>即可以</w:t>
            </w:r>
            <w:r>
              <w:rPr>
                <w:rFonts w:hint="eastAsia"/>
                <w:sz w:val="20"/>
                <w:szCs w:val="20"/>
              </w:rPr>
              <w:t xml:space="preserve">180d </w:t>
            </w:r>
            <w:r>
              <w:rPr>
                <w:rFonts w:hint="eastAsia"/>
                <w:sz w:val="20"/>
                <w:szCs w:val="20"/>
              </w:rPr>
              <w:t>也可以</w:t>
            </w:r>
            <w:r>
              <w:rPr>
                <w:rFonts w:hint="eastAsia"/>
                <w:sz w:val="20"/>
                <w:szCs w:val="20"/>
              </w:rPr>
              <w:t>270d.</w:t>
            </w:r>
            <w:r>
              <w:rPr>
                <w:rFonts w:hint="eastAsia"/>
                <w:sz w:val="20"/>
                <w:szCs w:val="20"/>
              </w:rPr>
              <w:t>建议修改。</w:t>
            </w:r>
          </w:p>
        </w:tc>
        <w:tc>
          <w:tcPr>
            <w:tcW w:w="1365" w:type="dxa"/>
            <w:vAlign w:val="center"/>
          </w:tcPr>
          <w:p w14:paraId="530EB497" w14:textId="77777777" w:rsidR="00BE1F5C" w:rsidRDefault="00F0108E" w:rsidP="00902ACF">
            <w:pPr>
              <w:snapToGrid w:val="0"/>
              <w:spacing w:before="120" w:line="240" w:lineRule="atLeast"/>
              <w:ind w:right="113"/>
            </w:pPr>
            <w:r>
              <w:rPr>
                <w:rFonts w:hint="eastAsia"/>
                <w:sz w:val="20"/>
                <w:szCs w:val="20"/>
              </w:rPr>
              <w:t>上海庄臣有限公司</w:t>
            </w:r>
          </w:p>
        </w:tc>
        <w:tc>
          <w:tcPr>
            <w:tcW w:w="1719" w:type="dxa"/>
            <w:vAlign w:val="center"/>
          </w:tcPr>
          <w:p w14:paraId="7632D9D2" w14:textId="77777777" w:rsidR="00BE1F5C" w:rsidRDefault="00F0108E">
            <w:pPr>
              <w:spacing w:line="280" w:lineRule="exact"/>
              <w:jc w:val="left"/>
              <w:rPr>
                <w:color w:val="000000"/>
                <w:sz w:val="20"/>
                <w:szCs w:val="20"/>
              </w:rPr>
            </w:pPr>
            <w:r>
              <w:rPr>
                <w:rFonts w:hint="eastAsia"/>
                <w:color w:val="000000"/>
                <w:sz w:val="20"/>
                <w:szCs w:val="20"/>
              </w:rPr>
              <w:t>未采纳</w:t>
            </w:r>
          </w:p>
          <w:p w14:paraId="17DB4CBF" w14:textId="77777777" w:rsidR="00BE1F5C" w:rsidRDefault="00F0108E" w:rsidP="00BE0B6E">
            <w:pPr>
              <w:spacing w:line="280" w:lineRule="exact"/>
              <w:jc w:val="left"/>
              <w:rPr>
                <w:sz w:val="20"/>
                <w:szCs w:val="20"/>
              </w:rPr>
            </w:pPr>
            <w:r>
              <w:rPr>
                <w:rFonts w:hint="eastAsia"/>
                <w:sz w:val="20"/>
                <w:szCs w:val="20"/>
              </w:rPr>
              <w:t>理由同上。</w:t>
            </w:r>
          </w:p>
        </w:tc>
      </w:tr>
      <w:tr w:rsidR="00BE1F5C" w14:paraId="7BE69FF4" w14:textId="77777777" w:rsidTr="002B289A">
        <w:trPr>
          <w:cantSplit/>
          <w:jc w:val="center"/>
        </w:trPr>
        <w:tc>
          <w:tcPr>
            <w:tcW w:w="604" w:type="dxa"/>
            <w:vAlign w:val="center"/>
          </w:tcPr>
          <w:p w14:paraId="717F27C4" w14:textId="77777777" w:rsidR="00BE1F5C" w:rsidRDefault="00F0108E">
            <w:pPr>
              <w:spacing w:line="280" w:lineRule="exact"/>
              <w:jc w:val="center"/>
            </w:pPr>
            <w:r>
              <w:rPr>
                <w:rFonts w:hint="eastAsia"/>
              </w:rPr>
              <w:t>52</w:t>
            </w:r>
          </w:p>
        </w:tc>
        <w:tc>
          <w:tcPr>
            <w:tcW w:w="951" w:type="dxa"/>
            <w:vAlign w:val="center"/>
          </w:tcPr>
          <w:p w14:paraId="362576ED" w14:textId="77777777" w:rsidR="00BE1F5C" w:rsidRDefault="00F0108E">
            <w:pPr>
              <w:snapToGrid w:val="0"/>
              <w:spacing w:before="120" w:line="240" w:lineRule="atLeast"/>
              <w:ind w:left="113" w:right="113"/>
              <w:jc w:val="center"/>
            </w:pPr>
            <w:r>
              <w:rPr>
                <w:rFonts w:hint="eastAsia"/>
              </w:rPr>
              <w:t>5</w:t>
            </w:r>
            <w:r>
              <w:t>.3</w:t>
            </w:r>
          </w:p>
        </w:tc>
        <w:tc>
          <w:tcPr>
            <w:tcW w:w="4854" w:type="dxa"/>
          </w:tcPr>
          <w:p w14:paraId="56502B27" w14:textId="77777777" w:rsidR="00BE1F5C" w:rsidRDefault="00F0108E" w:rsidP="007A70DC">
            <w:pPr>
              <w:pStyle w:val="afff0"/>
              <w:ind w:firstLineChars="0" w:firstLine="0"/>
              <w:rPr>
                <w:rFonts w:ascii="Times New Roman"/>
                <w:kern w:val="2"/>
                <w:sz w:val="20"/>
              </w:rPr>
            </w:pPr>
            <w:r>
              <w:rPr>
                <w:rFonts w:ascii="Times New Roman" w:hint="eastAsia"/>
                <w:kern w:val="2"/>
                <w:sz w:val="20"/>
              </w:rPr>
              <w:t>建议删除</w:t>
            </w:r>
            <w:r>
              <w:rPr>
                <w:rFonts w:ascii="Times New Roman" w:hint="eastAsia"/>
                <w:kern w:val="2"/>
                <w:sz w:val="20"/>
              </w:rPr>
              <w:t>b</w:t>
            </w:r>
            <w:r>
              <w:rPr>
                <w:rFonts w:ascii="Times New Roman"/>
                <w:kern w:val="2"/>
                <w:sz w:val="20"/>
              </w:rPr>
              <w:t>)</w:t>
            </w:r>
            <w:r>
              <w:rPr>
                <w:rFonts w:ascii="Times New Roman" w:hint="eastAsia"/>
                <w:kern w:val="2"/>
                <w:sz w:val="20"/>
              </w:rPr>
              <w:t>、</w:t>
            </w:r>
            <w:r>
              <w:rPr>
                <w:rFonts w:ascii="Times New Roman" w:hint="eastAsia"/>
                <w:kern w:val="2"/>
                <w:sz w:val="20"/>
              </w:rPr>
              <w:t>c</w:t>
            </w:r>
            <w:r>
              <w:rPr>
                <w:rFonts w:ascii="Times New Roman"/>
                <w:kern w:val="2"/>
                <w:sz w:val="20"/>
              </w:rPr>
              <w:t>)</w:t>
            </w:r>
            <w:r>
              <w:rPr>
                <w:rFonts w:ascii="Times New Roman" w:hint="eastAsia"/>
                <w:kern w:val="2"/>
                <w:sz w:val="20"/>
              </w:rPr>
              <w:t>、</w:t>
            </w:r>
            <w:r>
              <w:rPr>
                <w:rFonts w:ascii="Times New Roman" w:hint="eastAsia"/>
                <w:kern w:val="2"/>
                <w:sz w:val="20"/>
              </w:rPr>
              <w:t>d</w:t>
            </w:r>
            <w:r>
              <w:rPr>
                <w:rFonts w:ascii="Times New Roman"/>
                <w:kern w:val="2"/>
                <w:sz w:val="20"/>
              </w:rPr>
              <w:t>)</w:t>
            </w:r>
            <w:r>
              <w:rPr>
                <w:rFonts w:ascii="Times New Roman" w:hint="eastAsia"/>
                <w:kern w:val="2"/>
                <w:sz w:val="20"/>
              </w:rPr>
              <w:t>条目及其内容，仅保留</w:t>
            </w:r>
            <w:r>
              <w:rPr>
                <w:rFonts w:ascii="Times New Roman" w:hint="eastAsia"/>
                <w:kern w:val="2"/>
                <w:sz w:val="20"/>
              </w:rPr>
              <w:t>a</w:t>
            </w:r>
            <w:r>
              <w:rPr>
                <w:rFonts w:ascii="Times New Roman" w:hint="eastAsia"/>
                <w:kern w:val="2"/>
                <w:sz w:val="20"/>
              </w:rPr>
              <w:t>）的内容，即产品经自然留样，其杀菌率或抑菌率达到规定的指标值，产品的杀菌或抑菌作用保质期为自然留样时间。</w:t>
            </w:r>
            <w:r>
              <w:rPr>
                <w:rFonts w:ascii="Times New Roman" w:hint="eastAsia"/>
                <w:kern w:val="2"/>
                <w:sz w:val="20"/>
              </w:rPr>
              <w:t xml:space="preserve">    </w:t>
            </w:r>
          </w:p>
          <w:p w14:paraId="418724CE" w14:textId="77777777" w:rsidR="00BE1F5C" w:rsidRDefault="00F0108E" w:rsidP="007A70DC">
            <w:pPr>
              <w:pStyle w:val="afff0"/>
              <w:ind w:firstLineChars="0" w:firstLine="0"/>
              <w:rPr>
                <w:rFonts w:ascii="Times New Roman"/>
                <w:kern w:val="2"/>
                <w:sz w:val="20"/>
              </w:rPr>
            </w:pPr>
            <w:r>
              <w:rPr>
                <w:rFonts w:ascii="Times New Roman" w:hint="eastAsia"/>
                <w:kern w:val="2"/>
                <w:sz w:val="20"/>
              </w:rPr>
              <w:t>这部分内容部分引用</w:t>
            </w:r>
            <w:r>
              <w:rPr>
                <w:rFonts w:ascii="Times New Roman" w:hint="eastAsia"/>
                <w:kern w:val="2"/>
                <w:sz w:val="20"/>
              </w:rPr>
              <w:t>GBT 38499-2020</w:t>
            </w:r>
            <w:r>
              <w:rPr>
                <w:rFonts w:ascii="Times New Roman" w:hint="eastAsia"/>
                <w:kern w:val="2"/>
                <w:sz w:val="20"/>
              </w:rPr>
              <w:t>消毒剂稳定性评价方法，但消毒剂管理有比较严格、完善的配套政策和操作规范，本标准只引用</w:t>
            </w:r>
            <w:r>
              <w:rPr>
                <w:rFonts w:ascii="Times New Roman" w:hint="eastAsia"/>
                <w:kern w:val="2"/>
                <w:sz w:val="20"/>
              </w:rPr>
              <w:t>b</w:t>
            </w:r>
            <w:r>
              <w:rPr>
                <w:rFonts w:ascii="Times New Roman" w:hint="eastAsia"/>
                <w:kern w:val="2"/>
                <w:sz w:val="20"/>
              </w:rPr>
              <w:t>、</w:t>
            </w:r>
            <w:r>
              <w:rPr>
                <w:rFonts w:ascii="Times New Roman" w:hint="eastAsia"/>
                <w:kern w:val="2"/>
                <w:sz w:val="20"/>
              </w:rPr>
              <w:t>c</w:t>
            </w:r>
            <w:r>
              <w:rPr>
                <w:rFonts w:ascii="Times New Roman" w:hint="eastAsia"/>
                <w:kern w:val="2"/>
                <w:sz w:val="20"/>
              </w:rPr>
              <w:t>、</w:t>
            </w:r>
            <w:r>
              <w:rPr>
                <w:rFonts w:ascii="Times New Roman" w:hint="eastAsia"/>
                <w:kern w:val="2"/>
                <w:sz w:val="20"/>
              </w:rPr>
              <w:t>d</w:t>
            </w:r>
            <w:r>
              <w:rPr>
                <w:rFonts w:ascii="Times New Roman" w:hint="eastAsia"/>
                <w:kern w:val="2"/>
                <w:sz w:val="20"/>
              </w:rPr>
              <w:t>，而没有相应的配套，基本没有可操作性，故建议删除，或修改为可落地、具有操作性的方案</w:t>
            </w:r>
          </w:p>
        </w:tc>
        <w:tc>
          <w:tcPr>
            <w:tcW w:w="1365" w:type="dxa"/>
            <w:vAlign w:val="center"/>
          </w:tcPr>
          <w:p w14:paraId="789BB9DD" w14:textId="77777777" w:rsidR="00BE1F5C" w:rsidRDefault="00F0108E" w:rsidP="00902ACF">
            <w:pPr>
              <w:snapToGrid w:val="0"/>
              <w:spacing w:before="120" w:line="240" w:lineRule="atLeast"/>
              <w:ind w:right="113"/>
              <w:rPr>
                <w:sz w:val="20"/>
                <w:szCs w:val="20"/>
              </w:rPr>
            </w:pPr>
            <w:r>
              <w:rPr>
                <w:rFonts w:hint="eastAsia"/>
                <w:sz w:val="20"/>
                <w:szCs w:val="20"/>
              </w:rPr>
              <w:t>上海家化联合股份有限公司</w:t>
            </w:r>
          </w:p>
        </w:tc>
        <w:tc>
          <w:tcPr>
            <w:tcW w:w="1719" w:type="dxa"/>
            <w:vAlign w:val="center"/>
          </w:tcPr>
          <w:p w14:paraId="09365AFC" w14:textId="77777777" w:rsidR="00BE1F5C" w:rsidRDefault="00F0108E">
            <w:pPr>
              <w:spacing w:line="280" w:lineRule="exact"/>
              <w:jc w:val="left"/>
              <w:rPr>
                <w:color w:val="000000"/>
                <w:sz w:val="20"/>
                <w:szCs w:val="20"/>
              </w:rPr>
            </w:pPr>
            <w:r>
              <w:rPr>
                <w:rFonts w:hint="eastAsia"/>
                <w:color w:val="000000"/>
                <w:sz w:val="20"/>
                <w:szCs w:val="20"/>
              </w:rPr>
              <w:t>未采纳</w:t>
            </w:r>
          </w:p>
          <w:p w14:paraId="054D273A" w14:textId="77777777" w:rsidR="00BE1F5C" w:rsidRDefault="00F0108E" w:rsidP="00BE0B6E">
            <w:pPr>
              <w:spacing w:line="280" w:lineRule="exact"/>
              <w:jc w:val="left"/>
              <w:rPr>
                <w:sz w:val="20"/>
                <w:szCs w:val="20"/>
              </w:rPr>
            </w:pPr>
            <w:r>
              <w:rPr>
                <w:rFonts w:hint="eastAsia"/>
                <w:sz w:val="20"/>
                <w:szCs w:val="20"/>
              </w:rPr>
              <w:t>理由同上。</w:t>
            </w:r>
          </w:p>
        </w:tc>
      </w:tr>
      <w:tr w:rsidR="00BE1F5C" w14:paraId="68CDF36D" w14:textId="77777777" w:rsidTr="002B289A">
        <w:trPr>
          <w:cantSplit/>
          <w:jc w:val="center"/>
        </w:trPr>
        <w:tc>
          <w:tcPr>
            <w:tcW w:w="604" w:type="dxa"/>
            <w:vAlign w:val="center"/>
          </w:tcPr>
          <w:p w14:paraId="59934335" w14:textId="77777777" w:rsidR="00BE1F5C" w:rsidRDefault="00F0108E">
            <w:pPr>
              <w:spacing w:line="280" w:lineRule="exact"/>
              <w:jc w:val="center"/>
            </w:pPr>
            <w:r>
              <w:rPr>
                <w:rFonts w:hint="eastAsia"/>
              </w:rPr>
              <w:t>53</w:t>
            </w:r>
          </w:p>
        </w:tc>
        <w:tc>
          <w:tcPr>
            <w:tcW w:w="951" w:type="dxa"/>
            <w:vAlign w:val="center"/>
          </w:tcPr>
          <w:p w14:paraId="018633EE" w14:textId="77777777" w:rsidR="00BE1F5C" w:rsidRDefault="00F0108E">
            <w:pPr>
              <w:snapToGrid w:val="0"/>
              <w:spacing w:before="120" w:line="240" w:lineRule="atLeast"/>
              <w:ind w:right="113"/>
              <w:jc w:val="center"/>
            </w:pPr>
            <w:r>
              <w:rPr>
                <w:rFonts w:hint="eastAsia"/>
              </w:rPr>
              <w:t>5</w:t>
            </w:r>
            <w:r>
              <w:t>.3</w:t>
            </w:r>
          </w:p>
        </w:tc>
        <w:tc>
          <w:tcPr>
            <w:tcW w:w="4854" w:type="dxa"/>
          </w:tcPr>
          <w:p w14:paraId="1482E59D"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“其杀菌率或抑菌率达到规定的指标值”</w:t>
            </w:r>
            <w:r w:rsidRPr="007A70DC">
              <w:rPr>
                <w:rFonts w:ascii="Times New Roman" w:hint="eastAsia"/>
                <w:kern w:val="2"/>
                <w:sz w:val="20"/>
              </w:rPr>
              <w:t xml:space="preserve"> </w:t>
            </w:r>
          </w:p>
          <w:p w14:paraId="7CAF7BB1"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建议</w:t>
            </w:r>
            <w:r w:rsidRPr="007A70DC">
              <w:rPr>
                <w:rFonts w:ascii="Times New Roman"/>
                <w:kern w:val="2"/>
                <w:sz w:val="20"/>
              </w:rPr>
              <w:t>修改为</w:t>
            </w:r>
            <w:r w:rsidRPr="007A70DC">
              <w:rPr>
                <w:rFonts w:ascii="Times New Roman" w:hint="eastAsia"/>
                <w:kern w:val="2"/>
                <w:sz w:val="20"/>
              </w:rPr>
              <w:t>：</w:t>
            </w:r>
          </w:p>
          <w:p w14:paraId="732941D3"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“其杀菌率或抑菌率达到</w:t>
            </w:r>
            <w:r w:rsidRPr="007A70DC">
              <w:rPr>
                <w:rFonts w:ascii="Times New Roman" w:hint="eastAsia"/>
                <w:kern w:val="2"/>
                <w:sz w:val="20"/>
              </w:rPr>
              <w:t>4</w:t>
            </w:r>
            <w:r w:rsidRPr="007A70DC">
              <w:rPr>
                <w:rFonts w:ascii="Times New Roman"/>
                <w:kern w:val="2"/>
                <w:sz w:val="20"/>
              </w:rPr>
              <w:t>.3.3</w:t>
            </w:r>
            <w:r w:rsidRPr="007A70DC">
              <w:rPr>
                <w:rFonts w:ascii="Times New Roman" w:hint="eastAsia"/>
                <w:kern w:val="2"/>
                <w:sz w:val="20"/>
              </w:rPr>
              <w:t>规定的指标值”</w:t>
            </w:r>
          </w:p>
          <w:p w14:paraId="10CF424D"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理由：</w:t>
            </w:r>
            <w:r w:rsidRPr="007A70DC">
              <w:rPr>
                <w:rFonts w:ascii="Times New Roman"/>
                <w:kern w:val="2"/>
                <w:sz w:val="20"/>
              </w:rPr>
              <w:t>明确规定指标值的条文编号</w:t>
            </w:r>
            <w:r w:rsidRPr="007A70DC">
              <w:rPr>
                <w:rFonts w:ascii="Times New Roman" w:hint="eastAsia"/>
                <w:kern w:val="2"/>
                <w:sz w:val="20"/>
              </w:rPr>
              <w:t>，</w:t>
            </w:r>
            <w:r w:rsidRPr="007A70DC">
              <w:rPr>
                <w:rFonts w:ascii="Times New Roman"/>
                <w:kern w:val="2"/>
                <w:sz w:val="20"/>
              </w:rPr>
              <w:t>避免歧义</w:t>
            </w:r>
            <w:r w:rsidRPr="007A70DC">
              <w:rPr>
                <w:rFonts w:ascii="Times New Roman" w:hint="eastAsia"/>
                <w:kern w:val="2"/>
                <w:sz w:val="20"/>
              </w:rPr>
              <w:t>，若</w:t>
            </w:r>
            <w:proofErr w:type="gramStart"/>
            <w:r w:rsidRPr="007A70DC">
              <w:rPr>
                <w:rFonts w:ascii="Times New Roman" w:hint="eastAsia"/>
                <w:kern w:val="2"/>
                <w:sz w:val="20"/>
              </w:rPr>
              <w:t>不</w:t>
            </w:r>
            <w:proofErr w:type="gramEnd"/>
            <w:r w:rsidRPr="007A70DC">
              <w:rPr>
                <w:rFonts w:ascii="Times New Roman" w:hint="eastAsia"/>
                <w:kern w:val="2"/>
                <w:sz w:val="20"/>
              </w:rPr>
              <w:t>明示，可能会被理解为产品宣称指标值，如</w:t>
            </w:r>
            <w:r w:rsidRPr="007A70DC">
              <w:rPr>
                <w:rFonts w:ascii="Times New Roman" w:hint="eastAsia"/>
                <w:kern w:val="2"/>
                <w:sz w:val="20"/>
              </w:rPr>
              <w:t>9</w:t>
            </w:r>
            <w:r w:rsidRPr="007A70DC">
              <w:rPr>
                <w:rFonts w:ascii="Times New Roman"/>
                <w:kern w:val="2"/>
                <w:sz w:val="20"/>
              </w:rPr>
              <w:t>9.9</w:t>
            </w:r>
            <w:r w:rsidRPr="007A70DC">
              <w:rPr>
                <w:rFonts w:ascii="Times New Roman" w:hint="eastAsia"/>
                <w:kern w:val="2"/>
                <w:sz w:val="20"/>
              </w:rPr>
              <w:t>%</w:t>
            </w:r>
            <w:r w:rsidRPr="007A70DC">
              <w:rPr>
                <w:rFonts w:ascii="Times New Roman"/>
                <w:kern w:val="2"/>
                <w:sz w:val="20"/>
              </w:rPr>
              <w:t>杀菌率</w:t>
            </w:r>
            <w:r w:rsidRPr="007A70DC">
              <w:rPr>
                <w:rFonts w:ascii="Times New Roman" w:hint="eastAsia"/>
                <w:kern w:val="2"/>
                <w:sz w:val="20"/>
              </w:rPr>
              <w:t>。</w:t>
            </w:r>
          </w:p>
        </w:tc>
        <w:tc>
          <w:tcPr>
            <w:tcW w:w="1365" w:type="dxa"/>
            <w:vAlign w:val="center"/>
          </w:tcPr>
          <w:p w14:paraId="7A2F472E" w14:textId="77777777" w:rsidR="00BE1F5C" w:rsidRDefault="00F0108E" w:rsidP="00902ACF">
            <w:pPr>
              <w:spacing w:line="280" w:lineRule="exact"/>
              <w:rPr>
                <w:sz w:val="20"/>
                <w:szCs w:val="20"/>
              </w:rPr>
            </w:pPr>
            <w:r>
              <w:rPr>
                <w:sz w:val="20"/>
                <w:szCs w:val="20"/>
              </w:rPr>
              <w:t>广州立白企业集团有限公司</w:t>
            </w:r>
          </w:p>
        </w:tc>
        <w:tc>
          <w:tcPr>
            <w:tcW w:w="1719" w:type="dxa"/>
            <w:vAlign w:val="center"/>
          </w:tcPr>
          <w:p w14:paraId="02CAAD4B" w14:textId="77777777" w:rsidR="00BE1F5C" w:rsidRDefault="00F0108E">
            <w:pPr>
              <w:spacing w:line="280" w:lineRule="exact"/>
              <w:jc w:val="left"/>
              <w:rPr>
                <w:color w:val="000000"/>
                <w:sz w:val="20"/>
                <w:szCs w:val="20"/>
              </w:rPr>
            </w:pPr>
            <w:r>
              <w:rPr>
                <w:rFonts w:hint="eastAsia"/>
                <w:color w:val="000000"/>
                <w:sz w:val="20"/>
                <w:szCs w:val="20"/>
              </w:rPr>
              <w:t>未采纳</w:t>
            </w:r>
          </w:p>
          <w:p w14:paraId="3466DA35" w14:textId="77777777" w:rsidR="00BE1F5C" w:rsidRDefault="00F0108E" w:rsidP="00BE0B6E">
            <w:pPr>
              <w:spacing w:line="280" w:lineRule="exact"/>
              <w:jc w:val="left"/>
              <w:rPr>
                <w:sz w:val="20"/>
                <w:szCs w:val="20"/>
              </w:rPr>
            </w:pPr>
            <w:r>
              <w:rPr>
                <w:rFonts w:hint="eastAsia"/>
                <w:sz w:val="20"/>
                <w:szCs w:val="20"/>
              </w:rPr>
              <w:t>理由同上。</w:t>
            </w:r>
          </w:p>
        </w:tc>
      </w:tr>
      <w:tr w:rsidR="00BE1F5C" w14:paraId="3585451E" w14:textId="77777777" w:rsidTr="002B289A">
        <w:trPr>
          <w:cantSplit/>
          <w:jc w:val="center"/>
        </w:trPr>
        <w:tc>
          <w:tcPr>
            <w:tcW w:w="604" w:type="dxa"/>
            <w:vAlign w:val="center"/>
          </w:tcPr>
          <w:p w14:paraId="40009B14" w14:textId="77777777" w:rsidR="00BE1F5C" w:rsidRDefault="00F0108E">
            <w:pPr>
              <w:spacing w:line="280" w:lineRule="exact"/>
              <w:jc w:val="center"/>
            </w:pPr>
            <w:r>
              <w:rPr>
                <w:rFonts w:hint="eastAsia"/>
              </w:rPr>
              <w:t>54</w:t>
            </w:r>
          </w:p>
        </w:tc>
        <w:tc>
          <w:tcPr>
            <w:tcW w:w="951" w:type="dxa"/>
            <w:vAlign w:val="center"/>
          </w:tcPr>
          <w:p w14:paraId="724A191E" w14:textId="77777777" w:rsidR="00BE1F5C" w:rsidRDefault="00F0108E" w:rsidP="00902ACF">
            <w:pPr>
              <w:spacing w:line="280" w:lineRule="exact"/>
              <w:jc w:val="left"/>
              <w:rPr>
                <w:sz w:val="20"/>
                <w:szCs w:val="20"/>
              </w:rPr>
            </w:pPr>
            <w:r>
              <w:rPr>
                <w:rFonts w:hint="eastAsia"/>
                <w:sz w:val="20"/>
                <w:szCs w:val="20"/>
              </w:rPr>
              <w:t>编制说明</w:t>
            </w:r>
            <w:r>
              <w:rPr>
                <w:rFonts w:hint="eastAsia"/>
                <w:sz w:val="20"/>
                <w:szCs w:val="20"/>
              </w:rPr>
              <w:t>4</w:t>
            </w:r>
          </w:p>
        </w:tc>
        <w:tc>
          <w:tcPr>
            <w:tcW w:w="4854" w:type="dxa"/>
            <w:vAlign w:val="center"/>
          </w:tcPr>
          <w:p w14:paraId="1FB27F59"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市售洗衣液抑菌</w:t>
            </w:r>
            <w:proofErr w:type="gramStart"/>
            <w:r w:rsidRPr="007A70DC">
              <w:rPr>
                <w:rFonts w:ascii="Times New Roman" w:hint="eastAsia"/>
                <w:kern w:val="2"/>
                <w:sz w:val="20"/>
              </w:rPr>
              <w:t>率结果</w:t>
            </w:r>
            <w:proofErr w:type="gramEnd"/>
            <w:r w:rsidRPr="007A70DC">
              <w:rPr>
                <w:rFonts w:ascii="Times New Roman" w:hint="eastAsia"/>
                <w:kern w:val="2"/>
                <w:sz w:val="20"/>
              </w:rPr>
              <w:t>部分，</w:t>
            </w:r>
            <w:proofErr w:type="gramStart"/>
            <w:r w:rsidRPr="007A70DC">
              <w:rPr>
                <w:rFonts w:ascii="Times New Roman" w:hint="eastAsia"/>
                <w:kern w:val="2"/>
                <w:sz w:val="20"/>
              </w:rPr>
              <w:t>测试菌未标明</w:t>
            </w:r>
            <w:proofErr w:type="gramEnd"/>
            <w:r w:rsidRPr="007A70DC">
              <w:rPr>
                <w:rFonts w:ascii="Times New Roman" w:hint="eastAsia"/>
                <w:kern w:val="2"/>
                <w:sz w:val="20"/>
              </w:rPr>
              <w:t>菌株编号，建议标明每次测试所用菌株编号</w:t>
            </w:r>
          </w:p>
          <w:p w14:paraId="1DCC3F18" w14:textId="77777777" w:rsidR="00BE1F5C" w:rsidRPr="007A70DC" w:rsidRDefault="00F0108E" w:rsidP="007A70DC">
            <w:pPr>
              <w:pStyle w:val="afff0"/>
              <w:ind w:firstLineChars="0" w:firstLine="0"/>
              <w:rPr>
                <w:rFonts w:ascii="Times New Roman"/>
                <w:kern w:val="2"/>
                <w:sz w:val="20"/>
              </w:rPr>
            </w:pPr>
            <w:r w:rsidRPr="007A70DC">
              <w:rPr>
                <w:rFonts w:ascii="Times New Roman" w:hint="eastAsia"/>
                <w:kern w:val="2"/>
                <w:sz w:val="20"/>
              </w:rPr>
              <w:t>同一种测试</w:t>
            </w:r>
            <w:proofErr w:type="gramStart"/>
            <w:r w:rsidRPr="007A70DC">
              <w:rPr>
                <w:rFonts w:ascii="Times New Roman" w:hint="eastAsia"/>
                <w:kern w:val="2"/>
                <w:sz w:val="20"/>
              </w:rPr>
              <w:t>菌</w:t>
            </w:r>
            <w:proofErr w:type="gramEnd"/>
            <w:r w:rsidRPr="007A70DC">
              <w:rPr>
                <w:rFonts w:ascii="Times New Roman" w:hint="eastAsia"/>
                <w:kern w:val="2"/>
                <w:sz w:val="20"/>
              </w:rPr>
              <w:t>不同编号之间抑菌结果也可能相差较大</w:t>
            </w:r>
          </w:p>
        </w:tc>
        <w:tc>
          <w:tcPr>
            <w:tcW w:w="1365" w:type="dxa"/>
            <w:vAlign w:val="center"/>
          </w:tcPr>
          <w:p w14:paraId="3F9D3351" w14:textId="77777777" w:rsidR="00BE1F5C" w:rsidRDefault="00F0108E" w:rsidP="00902ACF">
            <w:pPr>
              <w:spacing w:line="280" w:lineRule="exact"/>
              <w:jc w:val="left"/>
              <w:rPr>
                <w:sz w:val="20"/>
                <w:szCs w:val="20"/>
              </w:rPr>
            </w:pPr>
            <w:r>
              <w:rPr>
                <w:rFonts w:hint="eastAsia"/>
                <w:sz w:val="20"/>
                <w:szCs w:val="20"/>
              </w:rPr>
              <w:t>纳爱斯集团有限公司</w:t>
            </w:r>
          </w:p>
        </w:tc>
        <w:tc>
          <w:tcPr>
            <w:tcW w:w="1719" w:type="dxa"/>
            <w:vAlign w:val="center"/>
          </w:tcPr>
          <w:p w14:paraId="0CC67BBA" w14:textId="77777777" w:rsidR="00BE1F5C" w:rsidRDefault="00F0108E" w:rsidP="00BE0B6E">
            <w:pPr>
              <w:spacing w:line="280" w:lineRule="exact"/>
              <w:jc w:val="left"/>
              <w:rPr>
                <w:sz w:val="20"/>
                <w:szCs w:val="20"/>
              </w:rPr>
            </w:pPr>
            <w:r>
              <w:rPr>
                <w:rFonts w:hint="eastAsia"/>
                <w:color w:val="000000" w:themeColor="text1"/>
                <w:sz w:val="20"/>
                <w:szCs w:val="20"/>
              </w:rPr>
              <w:t>采纳</w:t>
            </w:r>
          </w:p>
        </w:tc>
      </w:tr>
    </w:tbl>
    <w:p w14:paraId="54B972BA" w14:textId="37C025BF" w:rsidR="00BE1F5C" w:rsidRDefault="00F0108E">
      <w:pPr>
        <w:spacing w:beforeLines="100" w:before="240"/>
      </w:pPr>
      <w:r>
        <w:rPr>
          <w:rFonts w:hint="eastAsia"/>
        </w:rPr>
        <w:t>说明：①</w:t>
      </w:r>
      <w:r>
        <w:rPr>
          <w:rFonts w:hint="eastAsia"/>
        </w:rPr>
        <w:t xml:space="preserve"> </w:t>
      </w:r>
      <w:r>
        <w:rPr>
          <w:rFonts w:hint="eastAsia"/>
        </w:rPr>
        <w:t>发送《征求意见稿》的单位数：</w:t>
      </w:r>
      <w:r w:rsidR="001B47BE">
        <w:t>53</w:t>
      </w:r>
      <w:r>
        <w:rPr>
          <w:rFonts w:ascii="宋体" w:hAnsi="宋体" w:hint="eastAsia"/>
        </w:rPr>
        <w:t>个</w:t>
      </w:r>
      <w:r>
        <w:rPr>
          <w:rFonts w:hint="eastAsia"/>
        </w:rPr>
        <w:t>；</w:t>
      </w:r>
    </w:p>
    <w:p w14:paraId="697339D0" w14:textId="77777777" w:rsidR="00BE1F5C" w:rsidRDefault="00F0108E">
      <w:pPr>
        <w:ind w:firstLineChars="300" w:firstLine="630"/>
        <w:rPr>
          <w:rFonts w:ascii="宋体" w:hAnsi="宋体"/>
        </w:rPr>
      </w:pPr>
      <w:r>
        <w:rPr>
          <w:rFonts w:ascii="宋体" w:hAnsi="宋体" w:hint="eastAsia"/>
        </w:rPr>
        <w:t>② 收到《征求意见稿》后回函的单位数：12个；</w:t>
      </w:r>
    </w:p>
    <w:p w14:paraId="047DBE27" w14:textId="77777777" w:rsidR="00BE1F5C" w:rsidRDefault="00F0108E">
      <w:pPr>
        <w:ind w:firstLineChars="300" w:firstLine="630"/>
        <w:rPr>
          <w:rFonts w:ascii="宋体" w:hAnsi="宋体"/>
        </w:rPr>
      </w:pPr>
      <w:r>
        <w:rPr>
          <w:rFonts w:ascii="宋体" w:hAnsi="宋体" w:hint="eastAsia"/>
        </w:rPr>
        <w:t>③ 收到《征求意见稿》后，回函并有建议或意见的单位数：12个；</w:t>
      </w:r>
    </w:p>
    <w:p w14:paraId="66F48C9F" w14:textId="77777777" w:rsidR="00BE1F5C" w:rsidRDefault="00F0108E">
      <w:pPr>
        <w:ind w:right="420" w:firstLineChars="300" w:firstLine="630"/>
        <w:rPr>
          <w:rFonts w:ascii="宋体" w:hAnsi="宋体"/>
        </w:rPr>
      </w:pPr>
      <w:r>
        <w:rPr>
          <w:rFonts w:ascii="宋体" w:hAnsi="宋体" w:hint="eastAsia"/>
        </w:rPr>
        <w:t xml:space="preserve">④ 没有回函的单位数  </w:t>
      </w:r>
      <w:proofErr w:type="gramStart"/>
      <w:r>
        <w:rPr>
          <w:rFonts w:ascii="宋体" w:hAnsi="宋体" w:hint="eastAsia"/>
        </w:rPr>
        <w:t>个</w:t>
      </w:r>
      <w:proofErr w:type="gramEnd"/>
      <w:r>
        <w:rPr>
          <w:rFonts w:ascii="宋体" w:hAnsi="宋体" w:hint="eastAsia"/>
        </w:rPr>
        <w:t>：；</w:t>
      </w:r>
    </w:p>
    <w:p w14:paraId="4EC3A147" w14:textId="77777777" w:rsidR="00BE1F5C" w:rsidRDefault="00F0108E">
      <w:pPr>
        <w:ind w:right="420" w:firstLineChars="300" w:firstLine="630"/>
        <w:rPr>
          <w:rFonts w:ascii="宋体" w:hAnsi="宋体"/>
        </w:rPr>
      </w:pPr>
      <w:r>
        <w:rPr>
          <w:rFonts w:ascii="宋体" w:hAnsi="宋体" w:hint="eastAsia"/>
        </w:rPr>
        <w:t>⑤ 提出意见数量 54个；</w:t>
      </w:r>
    </w:p>
    <w:p w14:paraId="420F01C0" w14:textId="77777777" w:rsidR="00BE1F5C" w:rsidRDefault="00F0108E">
      <w:pPr>
        <w:ind w:right="420" w:firstLineChars="300" w:firstLine="630"/>
        <w:rPr>
          <w:rFonts w:ascii="宋体" w:hAnsi="宋体"/>
        </w:rPr>
      </w:pPr>
      <w:r>
        <w:rPr>
          <w:rFonts w:ascii="宋体" w:hAnsi="宋体" w:hint="eastAsia"/>
        </w:rPr>
        <w:t>⑥ 标准起草单位处理结果：采纳 34个，未采纳20个；</w:t>
      </w:r>
    </w:p>
    <w:p w14:paraId="54C2FE3D" w14:textId="77777777" w:rsidR="00BE1F5C" w:rsidRDefault="00F0108E">
      <w:pPr>
        <w:ind w:right="420" w:firstLineChars="300" w:firstLine="630"/>
        <w:rPr>
          <w:rFonts w:ascii="宋体" w:hAnsi="宋体"/>
        </w:rPr>
      </w:pPr>
      <w:r>
        <w:rPr>
          <w:rFonts w:ascii="宋体" w:hAnsi="宋体" w:hint="eastAsia"/>
        </w:rPr>
        <w:t xml:space="preserve">⑦ 标准化技术委员会审查意见：采纳 </w:t>
      </w:r>
      <w:proofErr w:type="gramStart"/>
      <w:r>
        <w:rPr>
          <w:rFonts w:ascii="宋体" w:hAnsi="宋体" w:hint="eastAsia"/>
        </w:rPr>
        <w:t>个</w:t>
      </w:r>
      <w:proofErr w:type="gramEnd"/>
      <w:r>
        <w:rPr>
          <w:rFonts w:ascii="宋体" w:hAnsi="宋体" w:hint="eastAsia"/>
        </w:rPr>
        <w:t xml:space="preserve">，未采纳 </w:t>
      </w:r>
      <w:proofErr w:type="gramStart"/>
      <w:r>
        <w:rPr>
          <w:rFonts w:ascii="宋体" w:hAnsi="宋体" w:hint="eastAsia"/>
        </w:rPr>
        <w:t>个</w:t>
      </w:r>
      <w:proofErr w:type="gramEnd"/>
      <w:r>
        <w:rPr>
          <w:rFonts w:ascii="宋体" w:hAnsi="宋体" w:hint="eastAsia"/>
        </w:rPr>
        <w:t>。</w:t>
      </w:r>
    </w:p>
    <w:sectPr w:rsidR="00BE1F5C">
      <w:headerReference w:type="default" r:id="rId8"/>
      <w:type w:val="continuous"/>
      <w:pgSz w:w="11907" w:h="16840"/>
      <w:pgMar w:top="1134" w:right="1418" w:bottom="1134" w:left="1418" w:header="851" w:footer="85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7F8CA" w14:textId="77777777" w:rsidR="006D33FE" w:rsidRDefault="006D33FE">
      <w:r>
        <w:separator/>
      </w:r>
    </w:p>
  </w:endnote>
  <w:endnote w:type="continuationSeparator" w:id="0">
    <w:p w14:paraId="519BC73B" w14:textId="77777777" w:rsidR="006D33FE" w:rsidRDefault="006D3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T Song">
    <w:altName w:val="宋体"/>
    <w:charset w:val="86"/>
    <w:family w:val="swiss"/>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C2290" w14:textId="77777777" w:rsidR="006D33FE" w:rsidRDefault="006D33FE">
      <w:r>
        <w:separator/>
      </w:r>
    </w:p>
  </w:footnote>
  <w:footnote w:type="continuationSeparator" w:id="0">
    <w:p w14:paraId="4201EB4D" w14:textId="77777777" w:rsidR="006D33FE" w:rsidRDefault="006D33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93D46" w14:textId="77777777" w:rsidR="00BE1F5C" w:rsidRDefault="00BE1F5C">
    <w:pPr>
      <w:pStyle w:val="af2"/>
      <w:pBdr>
        <w:bottom w:val="none" w:sz="0" w:space="0" w:color="auto"/>
      </w:pBdr>
      <w:rPr>
        <w:sz w:val="15"/>
        <w:szCs w:val="15"/>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B67B88"/>
    <w:multiLevelType w:val="singleLevel"/>
    <w:tmpl w:val="47B67B88"/>
    <w:lvl w:ilvl="0">
      <w:start w:val="1"/>
      <w:numFmt w:val="decimal"/>
      <w:suff w:val="nothing"/>
      <w:lvlText w:val="%1、"/>
      <w:lvlJc w:val="left"/>
    </w:lvl>
  </w:abstractNum>
  <w:abstractNum w:abstractNumId="1" w15:restartNumberingAfterBreak="0">
    <w:nsid w:val="657D3FBC"/>
    <w:multiLevelType w:val="multilevel"/>
    <w:tmpl w:val="657D3FBC"/>
    <w:lvl w:ilvl="0">
      <w:start w:val="1"/>
      <w:numFmt w:val="upperLetter"/>
      <w:pStyle w:val="a"/>
      <w:suff w:val="nothing"/>
      <w:lvlText w:val="附　录　%1"/>
      <w:lvlJc w:val="left"/>
      <w:pPr>
        <w:ind w:left="0" w:firstLine="0"/>
      </w:pPr>
      <w:rPr>
        <w:rFonts w:ascii="黑体" w:eastAsia="黑体" w:hAnsi="Times New Roman" w:hint="eastAsia"/>
        <w:b w:val="0"/>
        <w:i w:val="0"/>
        <w:sz w:val="21"/>
      </w:rPr>
    </w:lvl>
    <w:lvl w:ilvl="1">
      <w:start w:val="1"/>
      <w:numFmt w:val="decimal"/>
      <w:pStyle w:val="a0"/>
      <w:suff w:val="nothing"/>
      <w:lvlText w:val="A.%2　"/>
      <w:lvlJc w:val="left"/>
      <w:pPr>
        <w:ind w:left="525" w:firstLine="0"/>
      </w:pPr>
      <w:rPr>
        <w:rFonts w:ascii="黑体" w:eastAsia="黑体" w:hAnsi="Times New Roman" w:hint="eastAsia"/>
        <w:b w:val="0"/>
        <w:i w:val="0"/>
        <w:snapToGrid/>
        <w:spacing w:val="0"/>
        <w:w w:val="100"/>
        <w:kern w:val="21"/>
        <w:sz w:val="21"/>
      </w:rPr>
    </w:lvl>
    <w:lvl w:ilvl="2">
      <w:start w:val="1"/>
      <w:numFmt w:val="decimal"/>
      <w:pStyle w:val="a1"/>
      <w:suff w:val="nothing"/>
      <w:lvlText w:val="%1.%2.%3　"/>
      <w:lvlJc w:val="left"/>
      <w:pPr>
        <w:ind w:left="420" w:firstLine="0"/>
      </w:pPr>
      <w:rPr>
        <w:rFonts w:ascii="黑体" w:eastAsia="黑体" w:hAnsi="Times New Roman" w:hint="eastAsia"/>
        <w:b w:val="0"/>
        <w:i w:val="0"/>
        <w:sz w:val="21"/>
      </w:rPr>
    </w:lvl>
    <w:lvl w:ilvl="3">
      <w:start w:val="1"/>
      <w:numFmt w:val="decimal"/>
      <w:pStyle w:val="a2"/>
      <w:suff w:val="nothing"/>
      <w:lvlText w:val="%1.%2.%3.%4　"/>
      <w:lvlJc w:val="left"/>
      <w:pPr>
        <w:ind w:left="735"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 w15:restartNumberingAfterBreak="0">
    <w:nsid w:val="6CEA2025"/>
    <w:multiLevelType w:val="multilevel"/>
    <w:tmpl w:val="6CEA2025"/>
    <w:lvl w:ilvl="0">
      <w:start w:val="1"/>
      <w:numFmt w:val="none"/>
      <w:pStyle w:val="a6"/>
      <w:suff w:val="nothing"/>
      <w:lvlText w:val="%1"/>
      <w:lvlJc w:val="left"/>
      <w:pPr>
        <w:ind w:left="0" w:firstLine="0"/>
      </w:pPr>
      <w:rPr>
        <w:rFonts w:ascii="Times New Roman" w:hAnsi="Times New Roman" w:hint="default"/>
        <w:b/>
        <w:i w:val="0"/>
        <w:sz w:val="21"/>
      </w:rPr>
    </w:lvl>
    <w:lvl w:ilvl="1">
      <w:start w:val="1"/>
      <w:numFmt w:val="decimal"/>
      <w:pStyle w:val="a7"/>
      <w:suff w:val="nothing"/>
      <w:lvlText w:val="%1%2　"/>
      <w:lvlJc w:val="left"/>
      <w:pPr>
        <w:ind w:left="0" w:firstLine="0"/>
      </w:pPr>
      <w:rPr>
        <w:rFonts w:ascii="黑体" w:eastAsia="黑体" w:hAnsi="Times New Roman" w:hint="eastAsia"/>
        <w:b w:val="0"/>
        <w:i w:val="0"/>
        <w:sz w:val="21"/>
        <w:szCs w:val="21"/>
      </w:rPr>
    </w:lvl>
    <w:lvl w:ilvl="2">
      <w:start w:val="1"/>
      <w:numFmt w:val="decimal"/>
      <w:pStyle w:val="a8"/>
      <w:suff w:val="nothing"/>
      <w:lvlText w:val="%1%2.%3　"/>
      <w:lvlJc w:val="left"/>
      <w:pPr>
        <w:ind w:left="0" w:firstLine="0"/>
      </w:pPr>
      <w:rPr>
        <w:rFonts w:ascii="黑体" w:eastAsia="黑体" w:hAnsi="Times New Roman" w:hint="eastAsia"/>
        <w:b w:val="0"/>
        <w:i w:val="0"/>
        <w:sz w:val="21"/>
        <w:szCs w:val="21"/>
      </w:rPr>
    </w:lvl>
    <w:lvl w:ilvl="3">
      <w:start w:val="1"/>
      <w:numFmt w:val="decimal"/>
      <w:pStyle w:val="a9"/>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1"/>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evenAndOddHeader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74A4"/>
    <w:rsid w:val="00003C8F"/>
    <w:rsid w:val="00005D1F"/>
    <w:rsid w:val="0000654E"/>
    <w:rsid w:val="00007633"/>
    <w:rsid w:val="00010081"/>
    <w:rsid w:val="000135F0"/>
    <w:rsid w:val="00014AC5"/>
    <w:rsid w:val="00014B13"/>
    <w:rsid w:val="0002113C"/>
    <w:rsid w:val="0002175D"/>
    <w:rsid w:val="00023F15"/>
    <w:rsid w:val="000240A6"/>
    <w:rsid w:val="000246F6"/>
    <w:rsid w:val="00024D42"/>
    <w:rsid w:val="000267B7"/>
    <w:rsid w:val="00033D16"/>
    <w:rsid w:val="000346B4"/>
    <w:rsid w:val="000350AA"/>
    <w:rsid w:val="0003521D"/>
    <w:rsid w:val="00036669"/>
    <w:rsid w:val="00042AA5"/>
    <w:rsid w:val="00043264"/>
    <w:rsid w:val="00044687"/>
    <w:rsid w:val="00045E4E"/>
    <w:rsid w:val="00051AFE"/>
    <w:rsid w:val="000523D6"/>
    <w:rsid w:val="000546BA"/>
    <w:rsid w:val="000671D9"/>
    <w:rsid w:val="000701A4"/>
    <w:rsid w:val="00070EBC"/>
    <w:rsid w:val="00071564"/>
    <w:rsid w:val="00071689"/>
    <w:rsid w:val="000758E5"/>
    <w:rsid w:val="000770C1"/>
    <w:rsid w:val="00077E50"/>
    <w:rsid w:val="00077FF3"/>
    <w:rsid w:val="000809AC"/>
    <w:rsid w:val="00082BB3"/>
    <w:rsid w:val="000845E7"/>
    <w:rsid w:val="00090822"/>
    <w:rsid w:val="00091752"/>
    <w:rsid w:val="00096949"/>
    <w:rsid w:val="000970BD"/>
    <w:rsid w:val="00097496"/>
    <w:rsid w:val="000A2535"/>
    <w:rsid w:val="000A2903"/>
    <w:rsid w:val="000A6DCE"/>
    <w:rsid w:val="000B169E"/>
    <w:rsid w:val="000B180A"/>
    <w:rsid w:val="000B188F"/>
    <w:rsid w:val="000B7259"/>
    <w:rsid w:val="000C2A99"/>
    <w:rsid w:val="000C2B4A"/>
    <w:rsid w:val="000C378B"/>
    <w:rsid w:val="000C5877"/>
    <w:rsid w:val="000C7539"/>
    <w:rsid w:val="000C7919"/>
    <w:rsid w:val="000C7C3E"/>
    <w:rsid w:val="000D027F"/>
    <w:rsid w:val="000D18B6"/>
    <w:rsid w:val="000D20BC"/>
    <w:rsid w:val="000D3EA9"/>
    <w:rsid w:val="000D454A"/>
    <w:rsid w:val="000D7D45"/>
    <w:rsid w:val="000D7E4E"/>
    <w:rsid w:val="000D7FE0"/>
    <w:rsid w:val="000E05A5"/>
    <w:rsid w:val="000E098B"/>
    <w:rsid w:val="000E101B"/>
    <w:rsid w:val="000E25C3"/>
    <w:rsid w:val="000E2EF4"/>
    <w:rsid w:val="000E320A"/>
    <w:rsid w:val="000E4CA1"/>
    <w:rsid w:val="000E6A91"/>
    <w:rsid w:val="000E7EF0"/>
    <w:rsid w:val="000F00D3"/>
    <w:rsid w:val="000F4803"/>
    <w:rsid w:val="000F4A00"/>
    <w:rsid w:val="000F4BC9"/>
    <w:rsid w:val="000F78E5"/>
    <w:rsid w:val="00100FFC"/>
    <w:rsid w:val="001029EA"/>
    <w:rsid w:val="00102BE3"/>
    <w:rsid w:val="00103402"/>
    <w:rsid w:val="00103FB8"/>
    <w:rsid w:val="00104640"/>
    <w:rsid w:val="001073AA"/>
    <w:rsid w:val="001076AA"/>
    <w:rsid w:val="0011634F"/>
    <w:rsid w:val="00116681"/>
    <w:rsid w:val="00116C28"/>
    <w:rsid w:val="00122C61"/>
    <w:rsid w:val="00126548"/>
    <w:rsid w:val="00130D0D"/>
    <w:rsid w:val="00131F3A"/>
    <w:rsid w:val="00132AD0"/>
    <w:rsid w:val="00134E99"/>
    <w:rsid w:val="001356C4"/>
    <w:rsid w:val="00137943"/>
    <w:rsid w:val="00137A0A"/>
    <w:rsid w:val="00142663"/>
    <w:rsid w:val="00143290"/>
    <w:rsid w:val="00143362"/>
    <w:rsid w:val="00143FE8"/>
    <w:rsid w:val="001453A8"/>
    <w:rsid w:val="001464A6"/>
    <w:rsid w:val="00147799"/>
    <w:rsid w:val="0015089D"/>
    <w:rsid w:val="0015204F"/>
    <w:rsid w:val="001543A1"/>
    <w:rsid w:val="001545A2"/>
    <w:rsid w:val="001549A0"/>
    <w:rsid w:val="0016075B"/>
    <w:rsid w:val="00161821"/>
    <w:rsid w:val="00162B0F"/>
    <w:rsid w:val="00163B17"/>
    <w:rsid w:val="00180502"/>
    <w:rsid w:val="001817E1"/>
    <w:rsid w:val="00185332"/>
    <w:rsid w:val="001935A0"/>
    <w:rsid w:val="00194379"/>
    <w:rsid w:val="001956DA"/>
    <w:rsid w:val="001A0A70"/>
    <w:rsid w:val="001A590E"/>
    <w:rsid w:val="001A69A7"/>
    <w:rsid w:val="001B47BE"/>
    <w:rsid w:val="001B7DFC"/>
    <w:rsid w:val="001C0E5D"/>
    <w:rsid w:val="001C2A2C"/>
    <w:rsid w:val="001C5939"/>
    <w:rsid w:val="001C628A"/>
    <w:rsid w:val="001D2097"/>
    <w:rsid w:val="001D3084"/>
    <w:rsid w:val="001D4AE7"/>
    <w:rsid w:val="001D73DE"/>
    <w:rsid w:val="001E3B19"/>
    <w:rsid w:val="001E63B9"/>
    <w:rsid w:val="001E6C53"/>
    <w:rsid w:val="001F13B5"/>
    <w:rsid w:val="001F311A"/>
    <w:rsid w:val="001F3B6F"/>
    <w:rsid w:val="001F3D6C"/>
    <w:rsid w:val="001F3E03"/>
    <w:rsid w:val="001F7B3A"/>
    <w:rsid w:val="00203341"/>
    <w:rsid w:val="0020468E"/>
    <w:rsid w:val="002066CB"/>
    <w:rsid w:val="00207393"/>
    <w:rsid w:val="00210422"/>
    <w:rsid w:val="00210471"/>
    <w:rsid w:val="00211B0E"/>
    <w:rsid w:val="00215FF8"/>
    <w:rsid w:val="00216413"/>
    <w:rsid w:val="002208C6"/>
    <w:rsid w:val="00222184"/>
    <w:rsid w:val="00222AFE"/>
    <w:rsid w:val="002242C6"/>
    <w:rsid w:val="002264B4"/>
    <w:rsid w:val="00230775"/>
    <w:rsid w:val="00230AC4"/>
    <w:rsid w:val="00232C75"/>
    <w:rsid w:val="00236E0B"/>
    <w:rsid w:val="00237E12"/>
    <w:rsid w:val="00240213"/>
    <w:rsid w:val="00244BB1"/>
    <w:rsid w:val="00255B05"/>
    <w:rsid w:val="00255DCB"/>
    <w:rsid w:val="0027005A"/>
    <w:rsid w:val="002729C0"/>
    <w:rsid w:val="00273034"/>
    <w:rsid w:val="0027611C"/>
    <w:rsid w:val="00276686"/>
    <w:rsid w:val="0028694F"/>
    <w:rsid w:val="00286DB2"/>
    <w:rsid w:val="00293321"/>
    <w:rsid w:val="00293449"/>
    <w:rsid w:val="0029520B"/>
    <w:rsid w:val="002A3C9C"/>
    <w:rsid w:val="002B289A"/>
    <w:rsid w:val="002B6AF4"/>
    <w:rsid w:val="002C2150"/>
    <w:rsid w:val="002C335E"/>
    <w:rsid w:val="002C6832"/>
    <w:rsid w:val="002D26D6"/>
    <w:rsid w:val="002D498A"/>
    <w:rsid w:val="002D63C6"/>
    <w:rsid w:val="002D74DD"/>
    <w:rsid w:val="002E0E95"/>
    <w:rsid w:val="002E0F81"/>
    <w:rsid w:val="002E3459"/>
    <w:rsid w:val="002E7672"/>
    <w:rsid w:val="002F1CC8"/>
    <w:rsid w:val="002F4996"/>
    <w:rsid w:val="002F4EB6"/>
    <w:rsid w:val="002F5D92"/>
    <w:rsid w:val="002F6759"/>
    <w:rsid w:val="003001E8"/>
    <w:rsid w:val="00301070"/>
    <w:rsid w:val="00302A3A"/>
    <w:rsid w:val="0030547B"/>
    <w:rsid w:val="00311530"/>
    <w:rsid w:val="003139EF"/>
    <w:rsid w:val="00320309"/>
    <w:rsid w:val="00322E8A"/>
    <w:rsid w:val="00323FF3"/>
    <w:rsid w:val="003243DD"/>
    <w:rsid w:val="00325264"/>
    <w:rsid w:val="003313C9"/>
    <w:rsid w:val="0033735E"/>
    <w:rsid w:val="0034225B"/>
    <w:rsid w:val="00350D63"/>
    <w:rsid w:val="003548D5"/>
    <w:rsid w:val="00355F11"/>
    <w:rsid w:val="00355F64"/>
    <w:rsid w:val="00355F87"/>
    <w:rsid w:val="0035674F"/>
    <w:rsid w:val="00356DE3"/>
    <w:rsid w:val="0036078D"/>
    <w:rsid w:val="0036225D"/>
    <w:rsid w:val="00367DF5"/>
    <w:rsid w:val="00371453"/>
    <w:rsid w:val="00377B0F"/>
    <w:rsid w:val="00380848"/>
    <w:rsid w:val="00381FE3"/>
    <w:rsid w:val="003874B9"/>
    <w:rsid w:val="00390AAB"/>
    <w:rsid w:val="00395607"/>
    <w:rsid w:val="003A3AA7"/>
    <w:rsid w:val="003A3F54"/>
    <w:rsid w:val="003B0BE2"/>
    <w:rsid w:val="003B0C9A"/>
    <w:rsid w:val="003B1116"/>
    <w:rsid w:val="003B1588"/>
    <w:rsid w:val="003B22C6"/>
    <w:rsid w:val="003B5CF4"/>
    <w:rsid w:val="003B6294"/>
    <w:rsid w:val="003C5673"/>
    <w:rsid w:val="003D0612"/>
    <w:rsid w:val="003D1274"/>
    <w:rsid w:val="003D20B8"/>
    <w:rsid w:val="003D4013"/>
    <w:rsid w:val="003D4A8D"/>
    <w:rsid w:val="003D5615"/>
    <w:rsid w:val="003D67D0"/>
    <w:rsid w:val="003E00D5"/>
    <w:rsid w:val="003E03F7"/>
    <w:rsid w:val="003E22BF"/>
    <w:rsid w:val="003E2C85"/>
    <w:rsid w:val="003E6E14"/>
    <w:rsid w:val="003F026A"/>
    <w:rsid w:val="003F09FE"/>
    <w:rsid w:val="003F5910"/>
    <w:rsid w:val="003F6EB8"/>
    <w:rsid w:val="003F7F20"/>
    <w:rsid w:val="00406469"/>
    <w:rsid w:val="00410CE2"/>
    <w:rsid w:val="00416A86"/>
    <w:rsid w:val="0042260A"/>
    <w:rsid w:val="0042296F"/>
    <w:rsid w:val="00422A5D"/>
    <w:rsid w:val="00426056"/>
    <w:rsid w:val="004269F0"/>
    <w:rsid w:val="00430F59"/>
    <w:rsid w:val="0043392B"/>
    <w:rsid w:val="00433D19"/>
    <w:rsid w:val="00437B54"/>
    <w:rsid w:val="0044012C"/>
    <w:rsid w:val="004407B6"/>
    <w:rsid w:val="00441C2C"/>
    <w:rsid w:val="004509AD"/>
    <w:rsid w:val="004514FC"/>
    <w:rsid w:val="004551FB"/>
    <w:rsid w:val="004575BD"/>
    <w:rsid w:val="00457FDE"/>
    <w:rsid w:val="00460967"/>
    <w:rsid w:val="004642C0"/>
    <w:rsid w:val="004654DD"/>
    <w:rsid w:val="004656B1"/>
    <w:rsid w:val="0046633B"/>
    <w:rsid w:val="004671EF"/>
    <w:rsid w:val="00467FFB"/>
    <w:rsid w:val="00471814"/>
    <w:rsid w:val="0047224D"/>
    <w:rsid w:val="00472988"/>
    <w:rsid w:val="00473406"/>
    <w:rsid w:val="004769B1"/>
    <w:rsid w:val="00480EE3"/>
    <w:rsid w:val="00482937"/>
    <w:rsid w:val="004855D3"/>
    <w:rsid w:val="00485A7F"/>
    <w:rsid w:val="00487077"/>
    <w:rsid w:val="0049069E"/>
    <w:rsid w:val="00493B8D"/>
    <w:rsid w:val="00493DAE"/>
    <w:rsid w:val="00494015"/>
    <w:rsid w:val="004967E6"/>
    <w:rsid w:val="00496FB0"/>
    <w:rsid w:val="004A1FEC"/>
    <w:rsid w:val="004A46E1"/>
    <w:rsid w:val="004A60F0"/>
    <w:rsid w:val="004B0BED"/>
    <w:rsid w:val="004B438A"/>
    <w:rsid w:val="004B65E3"/>
    <w:rsid w:val="004C4ABA"/>
    <w:rsid w:val="004C5236"/>
    <w:rsid w:val="004D0C44"/>
    <w:rsid w:val="004D1743"/>
    <w:rsid w:val="004D4208"/>
    <w:rsid w:val="004D619A"/>
    <w:rsid w:val="004D6918"/>
    <w:rsid w:val="004E06FF"/>
    <w:rsid w:val="004E07ED"/>
    <w:rsid w:val="004E4DB6"/>
    <w:rsid w:val="004E7E4A"/>
    <w:rsid w:val="004F11EF"/>
    <w:rsid w:val="004F1F1C"/>
    <w:rsid w:val="004F3503"/>
    <w:rsid w:val="004F7E94"/>
    <w:rsid w:val="00501341"/>
    <w:rsid w:val="00502E13"/>
    <w:rsid w:val="00504D49"/>
    <w:rsid w:val="0050543F"/>
    <w:rsid w:val="00506215"/>
    <w:rsid w:val="00506989"/>
    <w:rsid w:val="005146FF"/>
    <w:rsid w:val="00516E89"/>
    <w:rsid w:val="005174A4"/>
    <w:rsid w:val="00522412"/>
    <w:rsid w:val="00522636"/>
    <w:rsid w:val="005229B4"/>
    <w:rsid w:val="00526088"/>
    <w:rsid w:val="005274E7"/>
    <w:rsid w:val="00527995"/>
    <w:rsid w:val="00540CE6"/>
    <w:rsid w:val="00543790"/>
    <w:rsid w:val="00543A16"/>
    <w:rsid w:val="00544518"/>
    <w:rsid w:val="005448F2"/>
    <w:rsid w:val="0054668A"/>
    <w:rsid w:val="005507B5"/>
    <w:rsid w:val="00551137"/>
    <w:rsid w:val="00552421"/>
    <w:rsid w:val="005527C7"/>
    <w:rsid w:val="00553AE1"/>
    <w:rsid w:val="00555CC3"/>
    <w:rsid w:val="00561963"/>
    <w:rsid w:val="0056537D"/>
    <w:rsid w:val="0056602A"/>
    <w:rsid w:val="00573F07"/>
    <w:rsid w:val="00580828"/>
    <w:rsid w:val="005814B4"/>
    <w:rsid w:val="005831F2"/>
    <w:rsid w:val="0058466C"/>
    <w:rsid w:val="00585A6D"/>
    <w:rsid w:val="00586E17"/>
    <w:rsid w:val="00591771"/>
    <w:rsid w:val="00592728"/>
    <w:rsid w:val="00592BAA"/>
    <w:rsid w:val="00594D9C"/>
    <w:rsid w:val="0059676F"/>
    <w:rsid w:val="005A0173"/>
    <w:rsid w:val="005A1A32"/>
    <w:rsid w:val="005A25A4"/>
    <w:rsid w:val="005A2820"/>
    <w:rsid w:val="005A2BFD"/>
    <w:rsid w:val="005A704A"/>
    <w:rsid w:val="005B34CF"/>
    <w:rsid w:val="005B4029"/>
    <w:rsid w:val="005C3054"/>
    <w:rsid w:val="005C53E2"/>
    <w:rsid w:val="005C6A4D"/>
    <w:rsid w:val="005C75B0"/>
    <w:rsid w:val="005D1EE7"/>
    <w:rsid w:val="005D230C"/>
    <w:rsid w:val="005D48ED"/>
    <w:rsid w:val="005D5802"/>
    <w:rsid w:val="005D7849"/>
    <w:rsid w:val="005E073D"/>
    <w:rsid w:val="005E0C04"/>
    <w:rsid w:val="005E7B91"/>
    <w:rsid w:val="005F08F1"/>
    <w:rsid w:val="005F5620"/>
    <w:rsid w:val="005F69F7"/>
    <w:rsid w:val="0060329D"/>
    <w:rsid w:val="00603574"/>
    <w:rsid w:val="00605407"/>
    <w:rsid w:val="00606285"/>
    <w:rsid w:val="00606809"/>
    <w:rsid w:val="006107CA"/>
    <w:rsid w:val="00611FA1"/>
    <w:rsid w:val="0061583E"/>
    <w:rsid w:val="00620365"/>
    <w:rsid w:val="00623B41"/>
    <w:rsid w:val="00627D69"/>
    <w:rsid w:val="0063483B"/>
    <w:rsid w:val="0063580C"/>
    <w:rsid w:val="00635FC9"/>
    <w:rsid w:val="00645BF5"/>
    <w:rsid w:val="006512B7"/>
    <w:rsid w:val="00651A65"/>
    <w:rsid w:val="00651ADA"/>
    <w:rsid w:val="00651B52"/>
    <w:rsid w:val="00652186"/>
    <w:rsid w:val="00653E9E"/>
    <w:rsid w:val="00653FB1"/>
    <w:rsid w:val="00655823"/>
    <w:rsid w:val="00655874"/>
    <w:rsid w:val="00656929"/>
    <w:rsid w:val="00656E5C"/>
    <w:rsid w:val="0066155A"/>
    <w:rsid w:val="006621C3"/>
    <w:rsid w:val="00663DE0"/>
    <w:rsid w:val="00670CA1"/>
    <w:rsid w:val="0067113E"/>
    <w:rsid w:val="0067286A"/>
    <w:rsid w:val="00672A7D"/>
    <w:rsid w:val="006803E7"/>
    <w:rsid w:val="0068078C"/>
    <w:rsid w:val="00680FD0"/>
    <w:rsid w:val="00681C64"/>
    <w:rsid w:val="00682A8D"/>
    <w:rsid w:val="0068450E"/>
    <w:rsid w:val="006867A8"/>
    <w:rsid w:val="00690594"/>
    <w:rsid w:val="00690743"/>
    <w:rsid w:val="0069097C"/>
    <w:rsid w:val="006A1C1D"/>
    <w:rsid w:val="006B2434"/>
    <w:rsid w:val="006B4CDE"/>
    <w:rsid w:val="006B6321"/>
    <w:rsid w:val="006C1863"/>
    <w:rsid w:val="006C38A6"/>
    <w:rsid w:val="006C4276"/>
    <w:rsid w:val="006C484D"/>
    <w:rsid w:val="006C5516"/>
    <w:rsid w:val="006C6812"/>
    <w:rsid w:val="006C7B7D"/>
    <w:rsid w:val="006D33FE"/>
    <w:rsid w:val="006D3D6A"/>
    <w:rsid w:val="006E0D06"/>
    <w:rsid w:val="006E14D7"/>
    <w:rsid w:val="006E4C78"/>
    <w:rsid w:val="006E5998"/>
    <w:rsid w:val="006E7008"/>
    <w:rsid w:val="006E7057"/>
    <w:rsid w:val="006F29C4"/>
    <w:rsid w:val="006F4803"/>
    <w:rsid w:val="00701976"/>
    <w:rsid w:val="007029D5"/>
    <w:rsid w:val="00703BA8"/>
    <w:rsid w:val="007045B6"/>
    <w:rsid w:val="007072A6"/>
    <w:rsid w:val="00712B94"/>
    <w:rsid w:val="0071514F"/>
    <w:rsid w:val="007166AF"/>
    <w:rsid w:val="00720E04"/>
    <w:rsid w:val="00720FCA"/>
    <w:rsid w:val="007249CE"/>
    <w:rsid w:val="007250C0"/>
    <w:rsid w:val="007263FF"/>
    <w:rsid w:val="007272E7"/>
    <w:rsid w:val="00727C17"/>
    <w:rsid w:val="00740A25"/>
    <w:rsid w:val="00744043"/>
    <w:rsid w:val="0074618E"/>
    <w:rsid w:val="007569C7"/>
    <w:rsid w:val="00760FF4"/>
    <w:rsid w:val="007676B5"/>
    <w:rsid w:val="00771161"/>
    <w:rsid w:val="00771DA5"/>
    <w:rsid w:val="00772E24"/>
    <w:rsid w:val="0077588C"/>
    <w:rsid w:val="007772B4"/>
    <w:rsid w:val="00781BF5"/>
    <w:rsid w:val="00781EF1"/>
    <w:rsid w:val="00783BCB"/>
    <w:rsid w:val="00785D18"/>
    <w:rsid w:val="00786205"/>
    <w:rsid w:val="0078715E"/>
    <w:rsid w:val="0079237C"/>
    <w:rsid w:val="0079444F"/>
    <w:rsid w:val="00794C33"/>
    <w:rsid w:val="00797E28"/>
    <w:rsid w:val="007A2834"/>
    <w:rsid w:val="007A3DD4"/>
    <w:rsid w:val="007A6631"/>
    <w:rsid w:val="007A70DC"/>
    <w:rsid w:val="007A7C41"/>
    <w:rsid w:val="007B024A"/>
    <w:rsid w:val="007B16D3"/>
    <w:rsid w:val="007B17AC"/>
    <w:rsid w:val="007B23CA"/>
    <w:rsid w:val="007B489E"/>
    <w:rsid w:val="007B5E70"/>
    <w:rsid w:val="007C0DF3"/>
    <w:rsid w:val="007C1064"/>
    <w:rsid w:val="007C23C5"/>
    <w:rsid w:val="007C3661"/>
    <w:rsid w:val="007C3F3A"/>
    <w:rsid w:val="007C5C66"/>
    <w:rsid w:val="007C6748"/>
    <w:rsid w:val="007C738D"/>
    <w:rsid w:val="007D5BFD"/>
    <w:rsid w:val="007D5CCC"/>
    <w:rsid w:val="007E3B47"/>
    <w:rsid w:val="007E75AA"/>
    <w:rsid w:val="007F136E"/>
    <w:rsid w:val="007F2899"/>
    <w:rsid w:val="007F6BFA"/>
    <w:rsid w:val="007F7544"/>
    <w:rsid w:val="007F776C"/>
    <w:rsid w:val="008022D3"/>
    <w:rsid w:val="00802DE0"/>
    <w:rsid w:val="00803366"/>
    <w:rsid w:val="00804E24"/>
    <w:rsid w:val="00805AB8"/>
    <w:rsid w:val="00814482"/>
    <w:rsid w:val="008166FF"/>
    <w:rsid w:val="00817092"/>
    <w:rsid w:val="00817345"/>
    <w:rsid w:val="00821CC4"/>
    <w:rsid w:val="00822EDE"/>
    <w:rsid w:val="00826AE6"/>
    <w:rsid w:val="00831281"/>
    <w:rsid w:val="00831CE9"/>
    <w:rsid w:val="00833452"/>
    <w:rsid w:val="00835231"/>
    <w:rsid w:val="0083557F"/>
    <w:rsid w:val="00844E1B"/>
    <w:rsid w:val="00846253"/>
    <w:rsid w:val="0085160D"/>
    <w:rsid w:val="0085324A"/>
    <w:rsid w:val="00853EA0"/>
    <w:rsid w:val="00854261"/>
    <w:rsid w:val="008572B4"/>
    <w:rsid w:val="008635E0"/>
    <w:rsid w:val="00865695"/>
    <w:rsid w:val="00867C43"/>
    <w:rsid w:val="00867C9F"/>
    <w:rsid w:val="00873245"/>
    <w:rsid w:val="00876C63"/>
    <w:rsid w:val="00884C3F"/>
    <w:rsid w:val="00885B8E"/>
    <w:rsid w:val="00886B2D"/>
    <w:rsid w:val="00886F25"/>
    <w:rsid w:val="00887D8E"/>
    <w:rsid w:val="0089274C"/>
    <w:rsid w:val="00896778"/>
    <w:rsid w:val="00896949"/>
    <w:rsid w:val="008A27B5"/>
    <w:rsid w:val="008A5840"/>
    <w:rsid w:val="008B4F8F"/>
    <w:rsid w:val="008C0090"/>
    <w:rsid w:val="008C25E1"/>
    <w:rsid w:val="008C5A2C"/>
    <w:rsid w:val="008C68E4"/>
    <w:rsid w:val="008D0949"/>
    <w:rsid w:val="008D3D46"/>
    <w:rsid w:val="008D5687"/>
    <w:rsid w:val="008E0E36"/>
    <w:rsid w:val="008E5ABF"/>
    <w:rsid w:val="008E6103"/>
    <w:rsid w:val="008E7505"/>
    <w:rsid w:val="008F08F7"/>
    <w:rsid w:val="008F1657"/>
    <w:rsid w:val="008F3CEA"/>
    <w:rsid w:val="008F4173"/>
    <w:rsid w:val="008F4F96"/>
    <w:rsid w:val="008F548F"/>
    <w:rsid w:val="00900E0F"/>
    <w:rsid w:val="009012C8"/>
    <w:rsid w:val="00902057"/>
    <w:rsid w:val="00902ACF"/>
    <w:rsid w:val="00903179"/>
    <w:rsid w:val="00907B42"/>
    <w:rsid w:val="00907E5C"/>
    <w:rsid w:val="0091054D"/>
    <w:rsid w:val="0091136A"/>
    <w:rsid w:val="00911AAC"/>
    <w:rsid w:val="00913AB3"/>
    <w:rsid w:val="00916C4C"/>
    <w:rsid w:val="00917270"/>
    <w:rsid w:val="0092034E"/>
    <w:rsid w:val="00921E11"/>
    <w:rsid w:val="009227E2"/>
    <w:rsid w:val="00923FA2"/>
    <w:rsid w:val="00924BD7"/>
    <w:rsid w:val="00931802"/>
    <w:rsid w:val="009323DA"/>
    <w:rsid w:val="00932DCF"/>
    <w:rsid w:val="00933780"/>
    <w:rsid w:val="00934961"/>
    <w:rsid w:val="009377CD"/>
    <w:rsid w:val="0093787E"/>
    <w:rsid w:val="00941194"/>
    <w:rsid w:val="009429C3"/>
    <w:rsid w:val="0094302D"/>
    <w:rsid w:val="00947F9C"/>
    <w:rsid w:val="00950220"/>
    <w:rsid w:val="00950D0E"/>
    <w:rsid w:val="0095332F"/>
    <w:rsid w:val="009533EF"/>
    <w:rsid w:val="009550DE"/>
    <w:rsid w:val="00956471"/>
    <w:rsid w:val="0096235A"/>
    <w:rsid w:val="009636FB"/>
    <w:rsid w:val="00964F68"/>
    <w:rsid w:val="00970765"/>
    <w:rsid w:val="009744D4"/>
    <w:rsid w:val="009822FC"/>
    <w:rsid w:val="00992B18"/>
    <w:rsid w:val="00994941"/>
    <w:rsid w:val="009A319B"/>
    <w:rsid w:val="009A75E6"/>
    <w:rsid w:val="009B167B"/>
    <w:rsid w:val="009B20BA"/>
    <w:rsid w:val="009B7739"/>
    <w:rsid w:val="009C0700"/>
    <w:rsid w:val="009C1F9B"/>
    <w:rsid w:val="009C2DF2"/>
    <w:rsid w:val="009C5A19"/>
    <w:rsid w:val="009C649E"/>
    <w:rsid w:val="009C705B"/>
    <w:rsid w:val="009C7B93"/>
    <w:rsid w:val="009D062F"/>
    <w:rsid w:val="009D372A"/>
    <w:rsid w:val="009D44A9"/>
    <w:rsid w:val="009D554D"/>
    <w:rsid w:val="009D59DE"/>
    <w:rsid w:val="009D5B2A"/>
    <w:rsid w:val="009D6011"/>
    <w:rsid w:val="009D700C"/>
    <w:rsid w:val="009E0BF9"/>
    <w:rsid w:val="009E26CB"/>
    <w:rsid w:val="009E60A6"/>
    <w:rsid w:val="009E6355"/>
    <w:rsid w:val="009F0D57"/>
    <w:rsid w:val="009F42D5"/>
    <w:rsid w:val="009F7CE2"/>
    <w:rsid w:val="00A01051"/>
    <w:rsid w:val="00A04F3C"/>
    <w:rsid w:val="00A06C0A"/>
    <w:rsid w:val="00A06C35"/>
    <w:rsid w:val="00A071CF"/>
    <w:rsid w:val="00A10A7A"/>
    <w:rsid w:val="00A10B4C"/>
    <w:rsid w:val="00A12646"/>
    <w:rsid w:val="00A12804"/>
    <w:rsid w:val="00A13C1A"/>
    <w:rsid w:val="00A20564"/>
    <w:rsid w:val="00A22562"/>
    <w:rsid w:val="00A22AA0"/>
    <w:rsid w:val="00A23124"/>
    <w:rsid w:val="00A267A0"/>
    <w:rsid w:val="00A27B99"/>
    <w:rsid w:val="00A3005B"/>
    <w:rsid w:val="00A30666"/>
    <w:rsid w:val="00A34F62"/>
    <w:rsid w:val="00A41697"/>
    <w:rsid w:val="00A41963"/>
    <w:rsid w:val="00A473C3"/>
    <w:rsid w:val="00A50333"/>
    <w:rsid w:val="00A50F96"/>
    <w:rsid w:val="00A523AA"/>
    <w:rsid w:val="00A56FF7"/>
    <w:rsid w:val="00A62C18"/>
    <w:rsid w:val="00A67270"/>
    <w:rsid w:val="00A725AC"/>
    <w:rsid w:val="00A80D7B"/>
    <w:rsid w:val="00A824AA"/>
    <w:rsid w:val="00A82770"/>
    <w:rsid w:val="00A84575"/>
    <w:rsid w:val="00A91571"/>
    <w:rsid w:val="00A958F4"/>
    <w:rsid w:val="00A976CE"/>
    <w:rsid w:val="00AA302B"/>
    <w:rsid w:val="00AA4703"/>
    <w:rsid w:val="00AB31BA"/>
    <w:rsid w:val="00AB4115"/>
    <w:rsid w:val="00AC150A"/>
    <w:rsid w:val="00AC3A96"/>
    <w:rsid w:val="00AC53BC"/>
    <w:rsid w:val="00AC68F3"/>
    <w:rsid w:val="00AC71BE"/>
    <w:rsid w:val="00AC76B6"/>
    <w:rsid w:val="00AC7868"/>
    <w:rsid w:val="00AD1F90"/>
    <w:rsid w:val="00AD379B"/>
    <w:rsid w:val="00AD6106"/>
    <w:rsid w:val="00AD74B6"/>
    <w:rsid w:val="00AE2201"/>
    <w:rsid w:val="00AF42C9"/>
    <w:rsid w:val="00AF65B6"/>
    <w:rsid w:val="00AF745C"/>
    <w:rsid w:val="00B007E6"/>
    <w:rsid w:val="00B018CB"/>
    <w:rsid w:val="00B01924"/>
    <w:rsid w:val="00B01D5D"/>
    <w:rsid w:val="00B060DE"/>
    <w:rsid w:val="00B06D7E"/>
    <w:rsid w:val="00B108D7"/>
    <w:rsid w:val="00B11339"/>
    <w:rsid w:val="00B141ED"/>
    <w:rsid w:val="00B14D95"/>
    <w:rsid w:val="00B14DAC"/>
    <w:rsid w:val="00B21A8C"/>
    <w:rsid w:val="00B21DDA"/>
    <w:rsid w:val="00B2315C"/>
    <w:rsid w:val="00B25E01"/>
    <w:rsid w:val="00B27044"/>
    <w:rsid w:val="00B32AB0"/>
    <w:rsid w:val="00B32B9C"/>
    <w:rsid w:val="00B32CD4"/>
    <w:rsid w:val="00B33FAF"/>
    <w:rsid w:val="00B36C8B"/>
    <w:rsid w:val="00B402C2"/>
    <w:rsid w:val="00B420CF"/>
    <w:rsid w:val="00B426CD"/>
    <w:rsid w:val="00B47C69"/>
    <w:rsid w:val="00B51F49"/>
    <w:rsid w:val="00B52A11"/>
    <w:rsid w:val="00B54230"/>
    <w:rsid w:val="00B54484"/>
    <w:rsid w:val="00B62196"/>
    <w:rsid w:val="00B64393"/>
    <w:rsid w:val="00B70D08"/>
    <w:rsid w:val="00B75893"/>
    <w:rsid w:val="00B77E1A"/>
    <w:rsid w:val="00B83EF2"/>
    <w:rsid w:val="00B85810"/>
    <w:rsid w:val="00B8765A"/>
    <w:rsid w:val="00B87A2F"/>
    <w:rsid w:val="00B9165C"/>
    <w:rsid w:val="00B947F5"/>
    <w:rsid w:val="00B95BE1"/>
    <w:rsid w:val="00B96748"/>
    <w:rsid w:val="00BA1A42"/>
    <w:rsid w:val="00BA2C91"/>
    <w:rsid w:val="00BA4036"/>
    <w:rsid w:val="00BA6944"/>
    <w:rsid w:val="00BB0348"/>
    <w:rsid w:val="00BB0706"/>
    <w:rsid w:val="00BB1EAC"/>
    <w:rsid w:val="00BC365F"/>
    <w:rsid w:val="00BC5174"/>
    <w:rsid w:val="00BC5ABA"/>
    <w:rsid w:val="00BC7AC7"/>
    <w:rsid w:val="00BD01C7"/>
    <w:rsid w:val="00BE0B6E"/>
    <w:rsid w:val="00BE1A9E"/>
    <w:rsid w:val="00BE1F5C"/>
    <w:rsid w:val="00BE345E"/>
    <w:rsid w:val="00BE5981"/>
    <w:rsid w:val="00BE6052"/>
    <w:rsid w:val="00BE75D9"/>
    <w:rsid w:val="00BE7A26"/>
    <w:rsid w:val="00BF2290"/>
    <w:rsid w:val="00C01B97"/>
    <w:rsid w:val="00C01F62"/>
    <w:rsid w:val="00C02C05"/>
    <w:rsid w:val="00C06217"/>
    <w:rsid w:val="00C2157E"/>
    <w:rsid w:val="00C3025A"/>
    <w:rsid w:val="00C348A1"/>
    <w:rsid w:val="00C37A3E"/>
    <w:rsid w:val="00C40478"/>
    <w:rsid w:val="00C4080C"/>
    <w:rsid w:val="00C420BC"/>
    <w:rsid w:val="00C43825"/>
    <w:rsid w:val="00C467D5"/>
    <w:rsid w:val="00C476B3"/>
    <w:rsid w:val="00C5147C"/>
    <w:rsid w:val="00C52FDD"/>
    <w:rsid w:val="00C556F0"/>
    <w:rsid w:val="00C55906"/>
    <w:rsid w:val="00C564A9"/>
    <w:rsid w:val="00C57EF4"/>
    <w:rsid w:val="00C620EE"/>
    <w:rsid w:val="00C62E30"/>
    <w:rsid w:val="00C70283"/>
    <w:rsid w:val="00C70DB6"/>
    <w:rsid w:val="00C72403"/>
    <w:rsid w:val="00C72F5E"/>
    <w:rsid w:val="00C7330F"/>
    <w:rsid w:val="00C750BC"/>
    <w:rsid w:val="00C77EDD"/>
    <w:rsid w:val="00C810FF"/>
    <w:rsid w:val="00C839A7"/>
    <w:rsid w:val="00C83ABE"/>
    <w:rsid w:val="00C84361"/>
    <w:rsid w:val="00C8666F"/>
    <w:rsid w:val="00C87DCA"/>
    <w:rsid w:val="00C9179B"/>
    <w:rsid w:val="00C927EC"/>
    <w:rsid w:val="00C9525B"/>
    <w:rsid w:val="00CA1620"/>
    <w:rsid w:val="00CA31BD"/>
    <w:rsid w:val="00CA3B4D"/>
    <w:rsid w:val="00CB237A"/>
    <w:rsid w:val="00CB2CD3"/>
    <w:rsid w:val="00CB3ECA"/>
    <w:rsid w:val="00CB56A6"/>
    <w:rsid w:val="00CB73A8"/>
    <w:rsid w:val="00CC0493"/>
    <w:rsid w:val="00CC21E7"/>
    <w:rsid w:val="00CC3E34"/>
    <w:rsid w:val="00CC5A8E"/>
    <w:rsid w:val="00CC7130"/>
    <w:rsid w:val="00CC7CF9"/>
    <w:rsid w:val="00CD0358"/>
    <w:rsid w:val="00CD4D00"/>
    <w:rsid w:val="00CD7EBE"/>
    <w:rsid w:val="00CE64AC"/>
    <w:rsid w:val="00CE67EE"/>
    <w:rsid w:val="00CE7168"/>
    <w:rsid w:val="00CF1130"/>
    <w:rsid w:val="00CF2860"/>
    <w:rsid w:val="00CF4F05"/>
    <w:rsid w:val="00CF6382"/>
    <w:rsid w:val="00CF7232"/>
    <w:rsid w:val="00D0059F"/>
    <w:rsid w:val="00D02EFB"/>
    <w:rsid w:val="00D031E4"/>
    <w:rsid w:val="00D053B8"/>
    <w:rsid w:val="00D05F6C"/>
    <w:rsid w:val="00D10A8D"/>
    <w:rsid w:val="00D138E3"/>
    <w:rsid w:val="00D1442D"/>
    <w:rsid w:val="00D15B75"/>
    <w:rsid w:val="00D20C0F"/>
    <w:rsid w:val="00D21697"/>
    <w:rsid w:val="00D216D9"/>
    <w:rsid w:val="00D2308A"/>
    <w:rsid w:val="00D25A14"/>
    <w:rsid w:val="00D30C95"/>
    <w:rsid w:val="00D31246"/>
    <w:rsid w:val="00D36A7A"/>
    <w:rsid w:val="00D37ECA"/>
    <w:rsid w:val="00D41AC9"/>
    <w:rsid w:val="00D527E6"/>
    <w:rsid w:val="00D53A5E"/>
    <w:rsid w:val="00D545F9"/>
    <w:rsid w:val="00D54A95"/>
    <w:rsid w:val="00D54CED"/>
    <w:rsid w:val="00D56E8E"/>
    <w:rsid w:val="00D571B2"/>
    <w:rsid w:val="00D63960"/>
    <w:rsid w:val="00D653D6"/>
    <w:rsid w:val="00D71EDB"/>
    <w:rsid w:val="00D72E28"/>
    <w:rsid w:val="00D73272"/>
    <w:rsid w:val="00D80C15"/>
    <w:rsid w:val="00D813D7"/>
    <w:rsid w:val="00D81A9C"/>
    <w:rsid w:val="00D82884"/>
    <w:rsid w:val="00D84281"/>
    <w:rsid w:val="00D851D9"/>
    <w:rsid w:val="00D85C81"/>
    <w:rsid w:val="00D864C2"/>
    <w:rsid w:val="00D93CCC"/>
    <w:rsid w:val="00D95686"/>
    <w:rsid w:val="00D95878"/>
    <w:rsid w:val="00D97396"/>
    <w:rsid w:val="00DA017D"/>
    <w:rsid w:val="00DA3272"/>
    <w:rsid w:val="00DA5C79"/>
    <w:rsid w:val="00DB31CA"/>
    <w:rsid w:val="00DB5A09"/>
    <w:rsid w:val="00DB7EFD"/>
    <w:rsid w:val="00DC56DD"/>
    <w:rsid w:val="00DC56FD"/>
    <w:rsid w:val="00DD0463"/>
    <w:rsid w:val="00DD268C"/>
    <w:rsid w:val="00DD5E14"/>
    <w:rsid w:val="00DE1687"/>
    <w:rsid w:val="00DE16FC"/>
    <w:rsid w:val="00DE22B8"/>
    <w:rsid w:val="00DE29FC"/>
    <w:rsid w:val="00DF015A"/>
    <w:rsid w:val="00DF19FB"/>
    <w:rsid w:val="00DF7E04"/>
    <w:rsid w:val="00E020BC"/>
    <w:rsid w:val="00E032D7"/>
    <w:rsid w:val="00E0464E"/>
    <w:rsid w:val="00E0760F"/>
    <w:rsid w:val="00E110B3"/>
    <w:rsid w:val="00E11281"/>
    <w:rsid w:val="00E11A23"/>
    <w:rsid w:val="00E1328A"/>
    <w:rsid w:val="00E1426A"/>
    <w:rsid w:val="00E1462C"/>
    <w:rsid w:val="00E17187"/>
    <w:rsid w:val="00E209D2"/>
    <w:rsid w:val="00E20D85"/>
    <w:rsid w:val="00E241BC"/>
    <w:rsid w:val="00E3690E"/>
    <w:rsid w:val="00E40B27"/>
    <w:rsid w:val="00E4242D"/>
    <w:rsid w:val="00E42AAC"/>
    <w:rsid w:val="00E44C70"/>
    <w:rsid w:val="00E45CEB"/>
    <w:rsid w:val="00E46483"/>
    <w:rsid w:val="00E4667B"/>
    <w:rsid w:val="00E4690A"/>
    <w:rsid w:val="00E477F7"/>
    <w:rsid w:val="00E52379"/>
    <w:rsid w:val="00E54598"/>
    <w:rsid w:val="00E55260"/>
    <w:rsid w:val="00E57B92"/>
    <w:rsid w:val="00E60DA6"/>
    <w:rsid w:val="00E615F4"/>
    <w:rsid w:val="00E63B3A"/>
    <w:rsid w:val="00E64AB0"/>
    <w:rsid w:val="00E659B8"/>
    <w:rsid w:val="00E6718B"/>
    <w:rsid w:val="00E72E83"/>
    <w:rsid w:val="00E73109"/>
    <w:rsid w:val="00E74422"/>
    <w:rsid w:val="00E85E0C"/>
    <w:rsid w:val="00E861FD"/>
    <w:rsid w:val="00E86B16"/>
    <w:rsid w:val="00E9185D"/>
    <w:rsid w:val="00E93C7F"/>
    <w:rsid w:val="00E94E4B"/>
    <w:rsid w:val="00EA0C58"/>
    <w:rsid w:val="00EA0F07"/>
    <w:rsid w:val="00EA3CF8"/>
    <w:rsid w:val="00EA3FBD"/>
    <w:rsid w:val="00EA6441"/>
    <w:rsid w:val="00EB0566"/>
    <w:rsid w:val="00EB07F4"/>
    <w:rsid w:val="00EB235D"/>
    <w:rsid w:val="00EB32DB"/>
    <w:rsid w:val="00EB39FC"/>
    <w:rsid w:val="00EB3F16"/>
    <w:rsid w:val="00EC239F"/>
    <w:rsid w:val="00EC3429"/>
    <w:rsid w:val="00EC6CF0"/>
    <w:rsid w:val="00ED2622"/>
    <w:rsid w:val="00ED46B0"/>
    <w:rsid w:val="00ED5D49"/>
    <w:rsid w:val="00EE2E12"/>
    <w:rsid w:val="00EE3B6F"/>
    <w:rsid w:val="00EE3D5C"/>
    <w:rsid w:val="00EE4435"/>
    <w:rsid w:val="00EE4E3E"/>
    <w:rsid w:val="00EE5D2C"/>
    <w:rsid w:val="00EE671D"/>
    <w:rsid w:val="00EF2A8B"/>
    <w:rsid w:val="00EF3536"/>
    <w:rsid w:val="00EF37F1"/>
    <w:rsid w:val="00EF4CBC"/>
    <w:rsid w:val="00EF6B05"/>
    <w:rsid w:val="00EF76C9"/>
    <w:rsid w:val="00F0108E"/>
    <w:rsid w:val="00F01D24"/>
    <w:rsid w:val="00F103CA"/>
    <w:rsid w:val="00F10E8B"/>
    <w:rsid w:val="00F14BA9"/>
    <w:rsid w:val="00F15397"/>
    <w:rsid w:val="00F25879"/>
    <w:rsid w:val="00F263C8"/>
    <w:rsid w:val="00F26589"/>
    <w:rsid w:val="00F30D92"/>
    <w:rsid w:val="00F31206"/>
    <w:rsid w:val="00F32928"/>
    <w:rsid w:val="00F40AEB"/>
    <w:rsid w:val="00F41E79"/>
    <w:rsid w:val="00F46277"/>
    <w:rsid w:val="00F46606"/>
    <w:rsid w:val="00F47D7A"/>
    <w:rsid w:val="00F50E75"/>
    <w:rsid w:val="00F50EC1"/>
    <w:rsid w:val="00F51F4F"/>
    <w:rsid w:val="00F52475"/>
    <w:rsid w:val="00F545C9"/>
    <w:rsid w:val="00F57425"/>
    <w:rsid w:val="00F575DC"/>
    <w:rsid w:val="00F64EF8"/>
    <w:rsid w:val="00F651B0"/>
    <w:rsid w:val="00F71DEC"/>
    <w:rsid w:val="00F72352"/>
    <w:rsid w:val="00F72AC0"/>
    <w:rsid w:val="00F82636"/>
    <w:rsid w:val="00F82C4F"/>
    <w:rsid w:val="00F9035D"/>
    <w:rsid w:val="00F92A7F"/>
    <w:rsid w:val="00FA3476"/>
    <w:rsid w:val="00FB2DC8"/>
    <w:rsid w:val="00FC13E8"/>
    <w:rsid w:val="00FC23E0"/>
    <w:rsid w:val="00FC2970"/>
    <w:rsid w:val="00FC751E"/>
    <w:rsid w:val="00FD4DA0"/>
    <w:rsid w:val="00FD63C8"/>
    <w:rsid w:val="00FE69BB"/>
    <w:rsid w:val="00FE7AAA"/>
    <w:rsid w:val="00FF0843"/>
    <w:rsid w:val="00FF2BBE"/>
    <w:rsid w:val="00FF3EB0"/>
    <w:rsid w:val="01C82E10"/>
    <w:rsid w:val="02430500"/>
    <w:rsid w:val="03305C5D"/>
    <w:rsid w:val="03A90D6B"/>
    <w:rsid w:val="061D13AA"/>
    <w:rsid w:val="0794594D"/>
    <w:rsid w:val="07DC7E5C"/>
    <w:rsid w:val="0880218D"/>
    <w:rsid w:val="098A2563"/>
    <w:rsid w:val="0DCD099A"/>
    <w:rsid w:val="0DE57C3E"/>
    <w:rsid w:val="103D1F07"/>
    <w:rsid w:val="1068201F"/>
    <w:rsid w:val="107D6AE6"/>
    <w:rsid w:val="112A21BB"/>
    <w:rsid w:val="114566B5"/>
    <w:rsid w:val="11A4733F"/>
    <w:rsid w:val="12BB15B9"/>
    <w:rsid w:val="12E207A3"/>
    <w:rsid w:val="13D329BF"/>
    <w:rsid w:val="13DD3C28"/>
    <w:rsid w:val="14211C34"/>
    <w:rsid w:val="16C43681"/>
    <w:rsid w:val="17170D21"/>
    <w:rsid w:val="179E3BFF"/>
    <w:rsid w:val="184D4B52"/>
    <w:rsid w:val="193813AB"/>
    <w:rsid w:val="194B72E6"/>
    <w:rsid w:val="1BE41FF7"/>
    <w:rsid w:val="1CDE4564"/>
    <w:rsid w:val="1E08146B"/>
    <w:rsid w:val="1E1D1818"/>
    <w:rsid w:val="1F331B81"/>
    <w:rsid w:val="20382E35"/>
    <w:rsid w:val="2177759B"/>
    <w:rsid w:val="2314072E"/>
    <w:rsid w:val="24D90B56"/>
    <w:rsid w:val="261440A0"/>
    <w:rsid w:val="2638172A"/>
    <w:rsid w:val="2AED076A"/>
    <w:rsid w:val="2B017EAF"/>
    <w:rsid w:val="2B463E0E"/>
    <w:rsid w:val="2BDF39C8"/>
    <w:rsid w:val="2C0B7761"/>
    <w:rsid w:val="3132070E"/>
    <w:rsid w:val="317432D4"/>
    <w:rsid w:val="317E26AD"/>
    <w:rsid w:val="31AE3A4C"/>
    <w:rsid w:val="31C06A0D"/>
    <w:rsid w:val="31F4529D"/>
    <w:rsid w:val="33032E70"/>
    <w:rsid w:val="330D3F29"/>
    <w:rsid w:val="3440060B"/>
    <w:rsid w:val="3452285C"/>
    <w:rsid w:val="362B07AE"/>
    <w:rsid w:val="39980C58"/>
    <w:rsid w:val="39B4567B"/>
    <w:rsid w:val="3A305783"/>
    <w:rsid w:val="3B286A3E"/>
    <w:rsid w:val="3B761CDE"/>
    <w:rsid w:val="3D1D7667"/>
    <w:rsid w:val="3DAD1D83"/>
    <w:rsid w:val="3E5D5813"/>
    <w:rsid w:val="3F590826"/>
    <w:rsid w:val="411C77EE"/>
    <w:rsid w:val="427D6767"/>
    <w:rsid w:val="43453FD3"/>
    <w:rsid w:val="43DE4935"/>
    <w:rsid w:val="45763463"/>
    <w:rsid w:val="46527575"/>
    <w:rsid w:val="466C74D4"/>
    <w:rsid w:val="47DD2D4E"/>
    <w:rsid w:val="48B8281F"/>
    <w:rsid w:val="48DF7D64"/>
    <w:rsid w:val="4901564F"/>
    <w:rsid w:val="4BFA37C2"/>
    <w:rsid w:val="4DF958C7"/>
    <w:rsid w:val="4EA57755"/>
    <w:rsid w:val="4F997D0A"/>
    <w:rsid w:val="4FB462CF"/>
    <w:rsid w:val="50827A49"/>
    <w:rsid w:val="50B3624E"/>
    <w:rsid w:val="51001413"/>
    <w:rsid w:val="517341CA"/>
    <w:rsid w:val="54D17843"/>
    <w:rsid w:val="55CE439E"/>
    <w:rsid w:val="56F871AD"/>
    <w:rsid w:val="59F06084"/>
    <w:rsid w:val="5A39087F"/>
    <w:rsid w:val="5BC01F88"/>
    <w:rsid w:val="5C4E6589"/>
    <w:rsid w:val="5E180685"/>
    <w:rsid w:val="5E841621"/>
    <w:rsid w:val="5E8A1422"/>
    <w:rsid w:val="5F22364B"/>
    <w:rsid w:val="60596A40"/>
    <w:rsid w:val="611D533F"/>
    <w:rsid w:val="618E32D0"/>
    <w:rsid w:val="63612836"/>
    <w:rsid w:val="656767B5"/>
    <w:rsid w:val="65DA533D"/>
    <w:rsid w:val="65E644EF"/>
    <w:rsid w:val="66503474"/>
    <w:rsid w:val="66A47182"/>
    <w:rsid w:val="66C43AFC"/>
    <w:rsid w:val="671C1ED3"/>
    <w:rsid w:val="67420D18"/>
    <w:rsid w:val="6A1276FA"/>
    <w:rsid w:val="6CDE1874"/>
    <w:rsid w:val="6CE66AA3"/>
    <w:rsid w:val="6DF35728"/>
    <w:rsid w:val="6EAF4120"/>
    <w:rsid w:val="6FAA2CC7"/>
    <w:rsid w:val="6FCC7D41"/>
    <w:rsid w:val="70A47B9E"/>
    <w:rsid w:val="72C73E74"/>
    <w:rsid w:val="74736B5E"/>
    <w:rsid w:val="74771F19"/>
    <w:rsid w:val="7608737F"/>
    <w:rsid w:val="7839069D"/>
    <w:rsid w:val="784C1B75"/>
    <w:rsid w:val="78872E49"/>
    <w:rsid w:val="7A626453"/>
    <w:rsid w:val="7B322AFD"/>
    <w:rsid w:val="7C0F1A26"/>
    <w:rsid w:val="7C5807F0"/>
    <w:rsid w:val="7C9B618B"/>
    <w:rsid w:val="7CA815D1"/>
    <w:rsid w:val="7CC96508"/>
    <w:rsid w:val="7EB52AA7"/>
    <w:rsid w:val="7EE42E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75B7E619"/>
  <w15:docId w15:val="{E1DB5954-553D-466B-922C-DC24ADE62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Dat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a">
    <w:name w:val="Normal"/>
    <w:qFormat/>
    <w:pPr>
      <w:widowControl w:val="0"/>
      <w:jc w:val="both"/>
    </w:pPr>
    <w:rPr>
      <w:kern w:val="2"/>
      <w:sz w:val="21"/>
      <w:szCs w:val="21"/>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Date"/>
    <w:basedOn w:val="aa"/>
    <w:next w:val="aa"/>
    <w:qFormat/>
    <w:pPr>
      <w:ind w:leftChars="2500" w:left="100"/>
    </w:pPr>
  </w:style>
  <w:style w:type="paragraph" w:styleId="af">
    <w:name w:val="Balloon Text"/>
    <w:basedOn w:val="aa"/>
    <w:link w:val="af0"/>
    <w:qFormat/>
    <w:rPr>
      <w:sz w:val="18"/>
      <w:szCs w:val="18"/>
    </w:rPr>
  </w:style>
  <w:style w:type="paragraph" w:styleId="af1">
    <w:name w:val="footer"/>
    <w:basedOn w:val="aa"/>
    <w:qFormat/>
    <w:pPr>
      <w:tabs>
        <w:tab w:val="center" w:pos="4153"/>
        <w:tab w:val="right" w:pos="8306"/>
      </w:tabs>
      <w:snapToGrid w:val="0"/>
      <w:jc w:val="left"/>
    </w:pPr>
    <w:rPr>
      <w:sz w:val="18"/>
      <w:szCs w:val="18"/>
    </w:rPr>
  </w:style>
  <w:style w:type="paragraph" w:styleId="af2">
    <w:name w:val="header"/>
    <w:basedOn w:val="aa"/>
    <w:link w:val="af3"/>
    <w:qFormat/>
    <w:pPr>
      <w:pBdr>
        <w:bottom w:val="single" w:sz="6" w:space="1" w:color="auto"/>
      </w:pBdr>
      <w:tabs>
        <w:tab w:val="center" w:pos="4153"/>
        <w:tab w:val="right" w:pos="8306"/>
      </w:tabs>
      <w:snapToGrid w:val="0"/>
      <w:jc w:val="center"/>
    </w:pPr>
    <w:rPr>
      <w:sz w:val="18"/>
      <w:szCs w:val="18"/>
    </w:rPr>
  </w:style>
  <w:style w:type="table" w:styleId="af4">
    <w:name w:val="Table Grid"/>
    <w:basedOn w:val="ac"/>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qFormat/>
  </w:style>
  <w:style w:type="character" w:customStyle="1" w:styleId="af0">
    <w:name w:val="批注框文本 字符"/>
    <w:link w:val="af"/>
    <w:qFormat/>
    <w:rPr>
      <w:kern w:val="2"/>
      <w:sz w:val="18"/>
      <w:szCs w:val="18"/>
    </w:rPr>
  </w:style>
  <w:style w:type="character" w:customStyle="1" w:styleId="af3">
    <w:name w:val="页眉 字符"/>
    <w:link w:val="af2"/>
    <w:qFormat/>
    <w:rPr>
      <w:rFonts w:eastAsia="宋体"/>
      <w:kern w:val="2"/>
      <w:sz w:val="18"/>
      <w:szCs w:val="18"/>
      <w:lang w:val="en-US" w:eastAsia="zh-CN" w:bidi="ar-SA"/>
    </w:rPr>
  </w:style>
  <w:style w:type="character" w:customStyle="1" w:styleId="Char">
    <w:name w:val="段 Char"/>
    <w:link w:val="af6"/>
    <w:qFormat/>
    <w:rPr>
      <w:rFonts w:ascii="宋体" w:cs="宋体"/>
      <w:sz w:val="21"/>
      <w:szCs w:val="21"/>
      <w:lang w:val="en-US" w:eastAsia="zh-CN" w:bidi="ar-SA"/>
    </w:rPr>
  </w:style>
  <w:style w:type="paragraph" w:customStyle="1" w:styleId="af6">
    <w:name w:val="段"/>
    <w:link w:val="Char"/>
    <w:qFormat/>
    <w:pPr>
      <w:autoSpaceDE w:val="0"/>
      <w:autoSpaceDN w:val="0"/>
      <w:ind w:firstLineChars="200" w:firstLine="200"/>
      <w:jc w:val="both"/>
    </w:pPr>
    <w:rPr>
      <w:rFonts w:ascii="宋体" w:cs="宋体"/>
      <w:sz w:val="21"/>
      <w:szCs w:val="21"/>
    </w:rPr>
  </w:style>
  <w:style w:type="character" w:customStyle="1" w:styleId="af7">
    <w:name w:val="发布"/>
    <w:qFormat/>
    <w:rPr>
      <w:rFonts w:ascii="黑体" w:eastAsia="黑体"/>
      <w:spacing w:val="22"/>
      <w:w w:val="100"/>
      <w:position w:val="3"/>
      <w:sz w:val="28"/>
    </w:rPr>
  </w:style>
  <w:style w:type="character" w:customStyle="1" w:styleId="Char0">
    <w:name w:val="附录章标题 Char"/>
    <w:link w:val="a0"/>
    <w:qFormat/>
    <w:rPr>
      <w:rFonts w:ascii="黑体" w:eastAsia="黑体"/>
      <w:kern w:val="21"/>
      <w:sz w:val="21"/>
      <w:lang w:val="en-US" w:eastAsia="zh-CN" w:bidi="ar-SA"/>
    </w:rPr>
  </w:style>
  <w:style w:type="paragraph" w:customStyle="1" w:styleId="a0">
    <w:name w:val="附录章标题"/>
    <w:next w:val="af6"/>
    <w:link w:val="Char0"/>
    <w:qFormat/>
    <w:pPr>
      <w:numPr>
        <w:ilvl w:val="1"/>
        <w:numId w:val="1"/>
      </w:numPr>
      <w:wordWrap w:val="0"/>
      <w:overflowPunct w:val="0"/>
      <w:autoSpaceDE w:val="0"/>
      <w:spacing w:beforeLines="50" w:before="50" w:afterLines="50" w:after="50"/>
      <w:jc w:val="both"/>
      <w:textAlignment w:val="baseline"/>
      <w:outlineLvl w:val="1"/>
    </w:pPr>
    <w:rPr>
      <w:rFonts w:ascii="黑体" w:eastAsia="黑体"/>
      <w:kern w:val="21"/>
      <w:sz w:val="21"/>
    </w:rPr>
  </w:style>
  <w:style w:type="paragraph" w:customStyle="1" w:styleId="af8">
    <w:name w:val="目次、标准名称标题"/>
    <w:basedOn w:val="a6"/>
    <w:next w:val="af6"/>
    <w:qFormat/>
    <w:pPr>
      <w:numPr>
        <w:numId w:val="0"/>
      </w:numPr>
      <w:spacing w:line="460" w:lineRule="exact"/>
    </w:pPr>
  </w:style>
  <w:style w:type="paragraph" w:customStyle="1" w:styleId="a6">
    <w:name w:val="前言、引言标题"/>
    <w:next w:val="aa"/>
    <w:qFormat/>
    <w:pPr>
      <w:numPr>
        <w:numId w:val="2"/>
      </w:numPr>
      <w:shd w:val="clear" w:color="FFFFFF" w:fill="FFFFFF"/>
      <w:spacing w:before="640" w:after="560"/>
      <w:jc w:val="center"/>
      <w:outlineLvl w:val="0"/>
    </w:pPr>
    <w:rPr>
      <w:rFonts w:ascii="黑体" w:eastAsia="黑体"/>
      <w:sz w:val="32"/>
    </w:rPr>
  </w:style>
  <w:style w:type="paragraph" w:customStyle="1" w:styleId="af9">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styleId="afa">
    <w:name w:val="No Spacing"/>
    <w:qFormat/>
    <w:pPr>
      <w:widowControl w:val="0"/>
      <w:spacing w:line="360" w:lineRule="auto"/>
      <w:jc w:val="both"/>
    </w:pPr>
    <w:rPr>
      <w:kern w:val="2"/>
      <w:sz w:val="21"/>
      <w:szCs w:val="24"/>
    </w:rPr>
  </w:style>
  <w:style w:type="paragraph" w:customStyle="1" w:styleId="afb">
    <w:name w:val="封面标准英文名称"/>
    <w:qFormat/>
    <w:pPr>
      <w:widowControl w:val="0"/>
      <w:spacing w:before="370" w:line="400" w:lineRule="exact"/>
      <w:jc w:val="center"/>
    </w:pPr>
    <w:rPr>
      <w:sz w:val="28"/>
    </w:rPr>
  </w:style>
  <w:style w:type="paragraph" w:customStyle="1" w:styleId="Default">
    <w:name w:val="Default"/>
    <w:qFormat/>
    <w:pPr>
      <w:widowControl w:val="0"/>
      <w:autoSpaceDE w:val="0"/>
      <w:autoSpaceDN w:val="0"/>
      <w:adjustRightInd w:val="0"/>
    </w:pPr>
    <w:rPr>
      <w:rFonts w:ascii="ST Song" w:eastAsia="ST Song" w:cs="ST Song"/>
      <w:color w:val="000000"/>
      <w:sz w:val="24"/>
      <w:szCs w:val="24"/>
    </w:rPr>
  </w:style>
  <w:style w:type="paragraph" w:customStyle="1" w:styleId="1">
    <w:name w:val="封面标准号1"/>
    <w:qFormat/>
    <w:pPr>
      <w:widowControl w:val="0"/>
      <w:kinsoku w:val="0"/>
      <w:overflowPunct w:val="0"/>
      <w:autoSpaceDE w:val="0"/>
      <w:autoSpaceDN w:val="0"/>
      <w:spacing w:before="308"/>
      <w:jc w:val="right"/>
      <w:textAlignment w:val="center"/>
    </w:pPr>
    <w:rPr>
      <w:sz w:val="28"/>
    </w:rPr>
  </w:style>
  <w:style w:type="paragraph" w:customStyle="1" w:styleId="a1">
    <w:name w:val="附录一级条标题"/>
    <w:basedOn w:val="a0"/>
    <w:next w:val="af6"/>
    <w:qFormat/>
    <w:pPr>
      <w:numPr>
        <w:ilvl w:val="2"/>
      </w:numPr>
      <w:autoSpaceDN w:val="0"/>
      <w:spacing w:beforeLines="0" w:before="0" w:afterLines="0" w:after="0"/>
      <w:outlineLvl w:val="2"/>
    </w:pPr>
  </w:style>
  <w:style w:type="paragraph" w:customStyle="1" w:styleId="afc">
    <w:name w:val="封面标准文稿编辑信息"/>
    <w:qFormat/>
    <w:pPr>
      <w:spacing w:before="180" w:line="180" w:lineRule="exact"/>
      <w:jc w:val="center"/>
    </w:pPr>
    <w:rPr>
      <w:rFonts w:ascii="宋体"/>
      <w:sz w:val="21"/>
    </w:rPr>
  </w:style>
  <w:style w:type="paragraph" w:customStyle="1" w:styleId="CM7">
    <w:name w:val="CM7"/>
    <w:basedOn w:val="Default"/>
    <w:next w:val="Default"/>
    <w:qFormat/>
    <w:pPr>
      <w:spacing w:after="95"/>
    </w:pPr>
    <w:rPr>
      <w:color w:val="auto"/>
    </w:rPr>
  </w:style>
  <w:style w:type="paragraph" w:customStyle="1" w:styleId="a2">
    <w:name w:val="附录二级条标题"/>
    <w:basedOn w:val="a1"/>
    <w:next w:val="af6"/>
    <w:qFormat/>
    <w:pPr>
      <w:numPr>
        <w:ilvl w:val="3"/>
      </w:numPr>
      <w:outlineLvl w:val="3"/>
    </w:pPr>
  </w:style>
  <w:style w:type="paragraph" w:customStyle="1" w:styleId="CM1">
    <w:name w:val="CM1"/>
    <w:basedOn w:val="Default"/>
    <w:next w:val="Default"/>
    <w:qFormat/>
    <w:rPr>
      <w:color w:val="auto"/>
    </w:rPr>
  </w:style>
  <w:style w:type="paragraph" w:customStyle="1" w:styleId="CM12">
    <w:name w:val="CM12"/>
    <w:basedOn w:val="Default"/>
    <w:next w:val="Default"/>
    <w:qFormat/>
    <w:pPr>
      <w:spacing w:after="720"/>
    </w:pPr>
    <w:rPr>
      <w:color w:val="auto"/>
    </w:rPr>
  </w:style>
  <w:style w:type="paragraph" w:customStyle="1" w:styleId="a">
    <w:name w:val="附录标识"/>
    <w:basedOn w:val="a6"/>
    <w:qFormat/>
    <w:pPr>
      <w:numPr>
        <w:numId w:val="1"/>
      </w:numPr>
      <w:tabs>
        <w:tab w:val="left" w:pos="6405"/>
      </w:tabs>
      <w:spacing w:after="200"/>
    </w:pPr>
    <w:rPr>
      <w:sz w:val="21"/>
    </w:rPr>
  </w:style>
  <w:style w:type="paragraph" w:customStyle="1" w:styleId="afd">
    <w:name w:val="附录表标题"/>
    <w:next w:val="af6"/>
    <w:qFormat/>
    <w:pPr>
      <w:jc w:val="center"/>
      <w:textAlignment w:val="baseline"/>
    </w:pPr>
    <w:rPr>
      <w:rFonts w:ascii="黑体" w:eastAsia="黑体"/>
      <w:kern w:val="21"/>
      <w:sz w:val="21"/>
    </w:rPr>
  </w:style>
  <w:style w:type="paragraph" w:customStyle="1" w:styleId="afe">
    <w:name w:val="封面正文"/>
    <w:qFormat/>
    <w:pPr>
      <w:jc w:val="both"/>
    </w:pPr>
  </w:style>
  <w:style w:type="paragraph" w:customStyle="1" w:styleId="aff">
    <w:name w:val="标准书脚_偶数页"/>
    <w:qFormat/>
    <w:pPr>
      <w:spacing w:before="120"/>
    </w:pPr>
    <w:rPr>
      <w:sz w:val="18"/>
    </w:rPr>
  </w:style>
  <w:style w:type="paragraph" w:customStyle="1" w:styleId="aff0">
    <w:name w:val="封面标准文稿类别"/>
    <w:qFormat/>
    <w:pPr>
      <w:spacing w:before="440" w:line="400" w:lineRule="exact"/>
      <w:jc w:val="center"/>
    </w:pPr>
    <w:rPr>
      <w:rFonts w:ascii="宋体"/>
      <w:sz w:val="24"/>
    </w:rPr>
  </w:style>
  <w:style w:type="paragraph" w:styleId="aff1">
    <w:name w:val="List Paragraph"/>
    <w:basedOn w:val="aa"/>
    <w:uiPriority w:val="34"/>
    <w:qFormat/>
    <w:pPr>
      <w:ind w:left="720"/>
      <w:contextualSpacing/>
    </w:pPr>
    <w:rPr>
      <w:szCs w:val="24"/>
    </w:rPr>
  </w:style>
  <w:style w:type="paragraph" w:customStyle="1" w:styleId="CM13">
    <w:name w:val="CM13"/>
    <w:basedOn w:val="Default"/>
    <w:next w:val="Default"/>
    <w:qFormat/>
    <w:pPr>
      <w:spacing w:after="568"/>
    </w:pPr>
    <w:rPr>
      <w:color w:val="auto"/>
    </w:rPr>
  </w:style>
  <w:style w:type="paragraph" w:customStyle="1" w:styleId="a4">
    <w:name w:val="附录四级条标题"/>
    <w:basedOn w:val="a3"/>
    <w:next w:val="af6"/>
    <w:qFormat/>
    <w:pPr>
      <w:numPr>
        <w:ilvl w:val="5"/>
      </w:numPr>
      <w:outlineLvl w:val="5"/>
    </w:pPr>
  </w:style>
  <w:style w:type="paragraph" w:customStyle="1" w:styleId="a3">
    <w:name w:val="附录三级条标题"/>
    <w:basedOn w:val="a2"/>
    <w:next w:val="af6"/>
    <w:qFormat/>
    <w:pPr>
      <w:numPr>
        <w:ilvl w:val="4"/>
      </w:numPr>
      <w:outlineLvl w:val="4"/>
    </w:pPr>
  </w:style>
  <w:style w:type="paragraph" w:customStyle="1" w:styleId="aff2">
    <w:name w:val="四级条标题"/>
    <w:basedOn w:val="aff3"/>
    <w:next w:val="aa"/>
    <w:qFormat/>
    <w:pPr>
      <w:outlineLvl w:val="5"/>
    </w:pPr>
  </w:style>
  <w:style w:type="paragraph" w:customStyle="1" w:styleId="aff3">
    <w:name w:val="三级条标题"/>
    <w:basedOn w:val="aff4"/>
    <w:next w:val="aa"/>
    <w:qFormat/>
    <w:pPr>
      <w:outlineLvl w:val="4"/>
    </w:pPr>
  </w:style>
  <w:style w:type="paragraph" w:customStyle="1" w:styleId="aff4">
    <w:name w:val="二级条标题"/>
    <w:basedOn w:val="aff5"/>
    <w:next w:val="aa"/>
    <w:qFormat/>
    <w:pPr>
      <w:outlineLvl w:val="3"/>
    </w:pPr>
  </w:style>
  <w:style w:type="paragraph" w:customStyle="1" w:styleId="aff5">
    <w:name w:val="一级条标题"/>
    <w:basedOn w:val="aff6"/>
    <w:next w:val="aa"/>
    <w:qFormat/>
    <w:pPr>
      <w:spacing w:beforeLines="0" w:before="0" w:afterLines="0" w:after="0"/>
      <w:outlineLvl w:val="2"/>
    </w:pPr>
  </w:style>
  <w:style w:type="paragraph" w:customStyle="1" w:styleId="aff6">
    <w:name w:val="章标题"/>
    <w:next w:val="af6"/>
    <w:qFormat/>
    <w:pPr>
      <w:spacing w:beforeLines="50" w:before="50" w:afterLines="50" w:after="50"/>
      <w:jc w:val="both"/>
      <w:outlineLvl w:val="1"/>
    </w:pPr>
    <w:rPr>
      <w:rFonts w:ascii="黑体" w:eastAsia="黑体"/>
      <w:sz w:val="21"/>
    </w:rPr>
  </w:style>
  <w:style w:type="paragraph" w:customStyle="1" w:styleId="CM2">
    <w:name w:val="CM2"/>
    <w:basedOn w:val="Default"/>
    <w:next w:val="Default"/>
    <w:qFormat/>
    <w:rPr>
      <w:color w:val="auto"/>
    </w:rPr>
  </w:style>
  <w:style w:type="paragraph" w:customStyle="1" w:styleId="CM8">
    <w:name w:val="CM8"/>
    <w:basedOn w:val="Default"/>
    <w:next w:val="Default"/>
    <w:qFormat/>
    <w:pPr>
      <w:spacing w:after="310"/>
    </w:pPr>
    <w:rPr>
      <w:color w:val="auto"/>
    </w:rPr>
  </w:style>
  <w:style w:type="paragraph" w:customStyle="1" w:styleId="CM16">
    <w:name w:val="CM16"/>
    <w:basedOn w:val="Default"/>
    <w:next w:val="Default"/>
    <w:qFormat/>
    <w:pPr>
      <w:spacing w:after="520"/>
    </w:pPr>
    <w:rPr>
      <w:color w:val="auto"/>
    </w:rPr>
  </w:style>
  <w:style w:type="paragraph" w:customStyle="1" w:styleId="CM15">
    <w:name w:val="CM15"/>
    <w:basedOn w:val="Default"/>
    <w:next w:val="Default"/>
    <w:qFormat/>
    <w:pPr>
      <w:spacing w:after="2953"/>
    </w:pPr>
    <w:rPr>
      <w:color w:val="auto"/>
    </w:rPr>
  </w:style>
  <w:style w:type="paragraph" w:customStyle="1" w:styleId="CM3">
    <w:name w:val="CM3"/>
    <w:basedOn w:val="Default"/>
    <w:next w:val="Default"/>
    <w:qFormat/>
    <w:pPr>
      <w:spacing w:line="611" w:lineRule="atLeast"/>
    </w:pPr>
    <w:rPr>
      <w:color w:val="auto"/>
    </w:rPr>
  </w:style>
  <w:style w:type="paragraph" w:customStyle="1" w:styleId="aff7">
    <w:name w:val="标准称谓"/>
    <w:next w:val="aa"/>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8">
    <w:name w:val="发布部门"/>
    <w:next w:val="aa"/>
    <w:qFormat/>
    <w:pPr>
      <w:framePr w:w="7433" w:h="585" w:hRule="exact" w:hSpace="180" w:vSpace="180" w:wrap="around" w:hAnchor="margin" w:xAlign="center" w:y="14401" w:anchorLock="1"/>
      <w:jc w:val="center"/>
    </w:pPr>
    <w:rPr>
      <w:rFonts w:ascii="宋体"/>
      <w:b/>
      <w:spacing w:val="20"/>
      <w:w w:val="135"/>
      <w:sz w:val="36"/>
    </w:rPr>
  </w:style>
  <w:style w:type="paragraph" w:customStyle="1" w:styleId="CM17">
    <w:name w:val="CM17"/>
    <w:basedOn w:val="Default"/>
    <w:next w:val="Default"/>
    <w:qFormat/>
    <w:pPr>
      <w:spacing w:after="783"/>
    </w:pPr>
    <w:rPr>
      <w:color w:val="auto"/>
    </w:rPr>
  </w:style>
  <w:style w:type="paragraph" w:customStyle="1" w:styleId="aff9">
    <w:name w:val="标准书眉一"/>
    <w:qFormat/>
    <w:pPr>
      <w:jc w:val="both"/>
    </w:pPr>
  </w:style>
  <w:style w:type="paragraph" w:customStyle="1" w:styleId="CM10">
    <w:name w:val="CM10"/>
    <w:basedOn w:val="Default"/>
    <w:next w:val="Default"/>
    <w:qFormat/>
    <w:pPr>
      <w:spacing w:after="605"/>
    </w:pPr>
    <w:rPr>
      <w:color w:val="auto"/>
    </w:rPr>
  </w:style>
  <w:style w:type="paragraph" w:customStyle="1" w:styleId="a5">
    <w:name w:val="附录五级条标题"/>
    <w:basedOn w:val="a4"/>
    <w:next w:val="af6"/>
    <w:qFormat/>
    <w:pPr>
      <w:numPr>
        <w:ilvl w:val="6"/>
      </w:numPr>
      <w:outlineLvl w:val="6"/>
    </w:pPr>
  </w:style>
  <w:style w:type="paragraph" w:customStyle="1" w:styleId="affa">
    <w:name w:val="标准书眉_偶数页"/>
    <w:basedOn w:val="aa"/>
    <w:next w:val="aa"/>
    <w:qFormat/>
    <w:pPr>
      <w:widowControl/>
      <w:tabs>
        <w:tab w:val="center" w:pos="4154"/>
        <w:tab w:val="right" w:pos="8306"/>
      </w:tabs>
      <w:spacing w:after="120"/>
      <w:jc w:val="left"/>
    </w:pPr>
    <w:rPr>
      <w:kern w:val="0"/>
      <w:szCs w:val="20"/>
    </w:rPr>
  </w:style>
  <w:style w:type="paragraph" w:customStyle="1" w:styleId="CM11">
    <w:name w:val="CM11"/>
    <w:basedOn w:val="Default"/>
    <w:next w:val="Default"/>
    <w:qFormat/>
    <w:pPr>
      <w:spacing w:after="50"/>
    </w:pPr>
    <w:rPr>
      <w:color w:val="auto"/>
    </w:rPr>
  </w:style>
  <w:style w:type="paragraph" w:customStyle="1" w:styleId="CM6">
    <w:name w:val="CM6"/>
    <w:basedOn w:val="Default"/>
    <w:next w:val="Default"/>
    <w:qFormat/>
    <w:pPr>
      <w:spacing w:after="1118"/>
    </w:pPr>
    <w:rPr>
      <w:color w:val="auto"/>
    </w:rPr>
  </w:style>
  <w:style w:type="paragraph" w:customStyle="1" w:styleId="CM14">
    <w:name w:val="CM14"/>
    <w:basedOn w:val="Default"/>
    <w:next w:val="Default"/>
    <w:qFormat/>
    <w:pPr>
      <w:spacing w:after="373"/>
    </w:pPr>
    <w:rPr>
      <w:color w:val="auto"/>
    </w:rPr>
  </w:style>
  <w:style w:type="paragraph" w:customStyle="1" w:styleId="CM4">
    <w:name w:val="CM4"/>
    <w:basedOn w:val="Default"/>
    <w:next w:val="Default"/>
    <w:qFormat/>
    <w:pPr>
      <w:spacing w:line="640" w:lineRule="atLeast"/>
    </w:pPr>
    <w:rPr>
      <w:color w:val="auto"/>
    </w:rPr>
  </w:style>
  <w:style w:type="paragraph" w:customStyle="1" w:styleId="affb">
    <w:name w:val="实施日期"/>
    <w:basedOn w:val="affc"/>
    <w:qFormat/>
    <w:pPr>
      <w:framePr w:hSpace="0" w:wrap="around" w:xAlign="right"/>
      <w:jc w:val="right"/>
    </w:pPr>
  </w:style>
  <w:style w:type="paragraph" w:customStyle="1" w:styleId="affc">
    <w:name w:val="发布日期"/>
    <w:qFormat/>
    <w:pPr>
      <w:framePr w:w="4000" w:h="473" w:hRule="exact" w:hSpace="180" w:vSpace="180" w:wrap="around" w:hAnchor="margin" w:y="13511" w:anchorLock="1"/>
    </w:pPr>
    <w:rPr>
      <w:rFonts w:eastAsia="黑体"/>
      <w:sz w:val="28"/>
    </w:rPr>
  </w:style>
  <w:style w:type="paragraph" w:customStyle="1" w:styleId="affd">
    <w:name w:val="文献分类号"/>
    <w:qFormat/>
    <w:pPr>
      <w:framePr w:hSpace="180" w:vSpace="180" w:wrap="around" w:hAnchor="margin" w:y="1" w:anchorLock="1"/>
      <w:widowControl w:val="0"/>
      <w:textAlignment w:val="center"/>
    </w:pPr>
    <w:rPr>
      <w:rFonts w:eastAsia="黑体"/>
      <w:sz w:val="21"/>
    </w:rPr>
  </w:style>
  <w:style w:type="paragraph" w:customStyle="1" w:styleId="affe">
    <w:name w:val="标准书脚_奇数页"/>
    <w:qFormat/>
    <w:pPr>
      <w:spacing w:before="120"/>
      <w:jc w:val="right"/>
    </w:pPr>
    <w:rPr>
      <w:sz w:val="18"/>
    </w:rPr>
  </w:style>
  <w:style w:type="paragraph" w:customStyle="1" w:styleId="CM9">
    <w:name w:val="CM9"/>
    <w:basedOn w:val="Default"/>
    <w:next w:val="Default"/>
    <w:qFormat/>
    <w:pPr>
      <w:spacing w:after="425"/>
    </w:pPr>
    <w:rPr>
      <w:color w:val="auto"/>
    </w:rPr>
  </w:style>
  <w:style w:type="paragraph" w:customStyle="1" w:styleId="afff">
    <w:name w:val="五级条标题"/>
    <w:basedOn w:val="aff2"/>
    <w:next w:val="aa"/>
    <w:qFormat/>
    <w:pPr>
      <w:outlineLvl w:val="6"/>
    </w:pPr>
  </w:style>
  <w:style w:type="paragraph" w:customStyle="1" w:styleId="afff0">
    <w:name w:val="标准文件_段"/>
    <w:qFormat/>
    <w:pPr>
      <w:autoSpaceDE w:val="0"/>
      <w:autoSpaceDN w:val="0"/>
      <w:ind w:firstLineChars="200" w:firstLine="200"/>
      <w:jc w:val="both"/>
    </w:pPr>
    <w:rPr>
      <w:rFonts w:ascii="宋体"/>
      <w:sz w:val="21"/>
    </w:rPr>
  </w:style>
  <w:style w:type="paragraph" w:customStyle="1" w:styleId="a8">
    <w:name w:val="标准文件_一级条标题"/>
    <w:basedOn w:val="a7"/>
    <w:next w:val="aa"/>
    <w:qFormat/>
    <w:pPr>
      <w:numPr>
        <w:ilvl w:val="2"/>
      </w:numPr>
      <w:spacing w:beforeLines="50" w:afterLines="50"/>
      <w:outlineLvl w:val="1"/>
    </w:pPr>
  </w:style>
  <w:style w:type="paragraph" w:customStyle="1" w:styleId="a7">
    <w:name w:val="标准文件_章标题"/>
    <w:next w:val="aa"/>
    <w:qFormat/>
    <w:pPr>
      <w:numPr>
        <w:ilvl w:val="1"/>
        <w:numId w:val="3"/>
      </w:numPr>
      <w:spacing w:beforeLines="100" w:afterLines="100"/>
      <w:jc w:val="both"/>
      <w:outlineLvl w:val="0"/>
    </w:pPr>
    <w:rPr>
      <w:rFonts w:ascii="黑体" w:eastAsia="黑体"/>
      <w:sz w:val="21"/>
    </w:rPr>
  </w:style>
  <w:style w:type="paragraph" w:customStyle="1" w:styleId="a9">
    <w:name w:val="标准文件_二级条标题"/>
    <w:next w:val="aa"/>
    <w:qFormat/>
    <w:pPr>
      <w:widowControl w:val="0"/>
      <w:numPr>
        <w:ilvl w:val="3"/>
        <w:numId w:val="3"/>
      </w:numPr>
      <w:spacing w:beforeLines="50" w:afterLines="50"/>
      <w:jc w:val="both"/>
      <w:outlineLvl w:val="2"/>
    </w:pPr>
    <w:rPr>
      <w:rFonts w:ascii="黑体" w:eastAsia="黑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6</Pages>
  <Words>1121</Words>
  <Characters>6393</Characters>
  <Application>Microsoft Office Word</Application>
  <DocSecurity>0</DocSecurity>
  <Lines>53</Lines>
  <Paragraphs>14</Paragraphs>
  <ScaleCrop>false</ScaleCrop>
  <Company>Lenovo (Beijing) Limited</Company>
  <LinksUpToDate>false</LinksUpToDate>
  <CharactersWithSpaces>7500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中华人民共和国国家标准</dc:title>
  <dc:creator>TH-OCR 2000</dc:creator>
  <cp:lastModifiedBy>李 晓辉</cp:lastModifiedBy>
  <cp:revision>11</cp:revision>
  <cp:lastPrinted>2017-10-09T06:44:00Z</cp:lastPrinted>
  <dcterms:created xsi:type="dcterms:W3CDTF">2021-09-07T11:02:00Z</dcterms:created>
  <dcterms:modified xsi:type="dcterms:W3CDTF">2021-09-08T08:01:00Z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C7204FFFE1B94B368A615C2E75ED12DE</vt:lpwstr>
  </property>
</Properties>
</file>